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bookmarkStart w:id="1" w:name="_GoBack"/>
    </w:p>
    <w:bookmarkEnd w:id="1"/>
    <w:p w14:paraId="1313D9A4" w14:textId="220AE3D4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2930AAA8" w:rsidR="002A4F1D" w:rsidRPr="008F6C4F" w:rsidRDefault="000831A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B0FAAE6" wp14:editId="51A981D9">
            <wp:extent cx="3064916" cy="3467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ing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99" cy="347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81EC059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98D94DE" w14:textId="6A2C912A" w:rsidR="000B050E" w:rsidRPr="008F6C4F" w:rsidRDefault="000B050E" w:rsidP="008E2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  <w:r w:rsidR="008E2A4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 xml:space="preserve">             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Ju</w:t>
      </w:r>
      <w:r w:rsidR="000B2662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ly </w:t>
      </w:r>
      <w:r w:rsidR="00F735B2">
        <w:rPr>
          <w:rFonts w:ascii="Script MT Bold" w:hAnsi="Script MT Bold" w:cstheme="minorHAnsi"/>
          <w:bCs/>
          <w:sz w:val="36"/>
          <w:szCs w:val="28"/>
          <w:lang w:eastAsia="en-CA"/>
        </w:rPr>
        <w:t>2</w:t>
      </w:r>
      <w:r w:rsidR="00B51281">
        <w:rPr>
          <w:rFonts w:ascii="Script MT Bold" w:hAnsi="Script MT Bold" w:cstheme="minorHAnsi"/>
          <w:bCs/>
          <w:sz w:val="36"/>
          <w:szCs w:val="28"/>
          <w:lang w:eastAsia="en-CA"/>
        </w:rPr>
        <w:t>9</w:t>
      </w:r>
      <w:r w:rsidR="0083023C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2CE94E25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23383035">
                <wp:simplePos x="0" y="0"/>
                <wp:positionH relativeFrom="column">
                  <wp:posOffset>50165</wp:posOffset>
                </wp:positionH>
                <wp:positionV relativeFrom="paragraph">
                  <wp:posOffset>-203200</wp:posOffset>
                </wp:positionV>
                <wp:extent cx="4144645" cy="140970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409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64521A66" w:rsidR="00AD620B" w:rsidRPr="00BF20CF" w:rsidRDefault="00B51281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Tenth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Pentecost Sunday</w:t>
                            </w:r>
                          </w:p>
                          <w:p w14:paraId="4234FF23" w14:textId="58360896" w:rsidR="00AD620B" w:rsidRPr="004A668B" w:rsidRDefault="009429B8" w:rsidP="000E7362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Worship Service</w:t>
                            </w:r>
                          </w:p>
                          <w:p w14:paraId="7B411DFB" w14:textId="7648E7F5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4A668B">
                              <w:t>Ju</w:t>
                            </w:r>
                            <w:r w:rsidR="000B2662">
                              <w:t xml:space="preserve">ly </w:t>
                            </w:r>
                            <w:r w:rsidR="00587961">
                              <w:t>2</w:t>
                            </w:r>
                            <w:r w:rsidR="00B51281">
                              <w:t>9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</w:t>
                            </w:r>
                          </w:p>
                          <w:p w14:paraId="0C2827BD" w14:textId="77777777" w:rsidR="00AD620B" w:rsidRPr="00074488" w:rsidRDefault="00AD620B" w:rsidP="000E7362">
                            <w:pPr>
                              <w:pStyle w:val="NoSpacing"/>
                              <w:jc w:val="center"/>
                            </w:pPr>
                            <w:r w:rsidRPr="00074488">
                              <w:t>Preacher:</w:t>
                            </w:r>
                            <w:r w:rsidRPr="00074488">
                              <w:tab/>
                              <w:t>Rev. Emmanuel K. Ofori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16pt;width:326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NNgIAAHQEAAAOAAAAZHJzL2Uyb0RvYy54bWysVMGO0zAQvSPxD5bvNEnV7tKq6WrVpQhp&#10;gZUKH+DaTmNwPGbsNt39eiZOWlrghMjB8njGb2beG2dxd2wsO2gMBlzJi1HOmXYSlHG7kn/9sn7z&#10;lrMQhVPCgtMlf9aB3y1fv1q0fq7HUINVGhmBuDBvfcnrGP08y4KsdSPCCLx25KwAGxHJxF2mULSE&#10;3thsnOc3WQuoPILUIdDpQ+/ky4RfVVrGz1UVdGS25FRbTCumddut2XIh5jsUvjZyKEP8QxWNMI6S&#10;nqEeRBRsj+YPqMZIhABVHEloMqgqI3Xqgbop8t+62dTC69QLkRP8mabw/2Dlp8MTMqNIO86caEii&#10;+32ElJkV046f1oc5hW38E3YdBv8I8ntgDla1cDt9jwhtrYWiqoouPru60BmBrrJt+xEUwQuCT1Qd&#10;K2w6QCKBHZMiz2dF9DEySYeTYjK5mUw5k+QrJvnsNk+aZWJ+uu4xxPcaGtZtiBhA8wIuCrshpq1N&#10;qcThMcQkjxqaFOobZ1VjSeyDsKwYT8/AQzClOEGntsEatTbWJgN325VFRldLvk5f6pzYuQyzjrUl&#10;n03H01TFlS9cQuTp+xsEwt6pNKQdxe+GfRTG9nuq0rqB847mXq543B4H5bagnol9hH706an2JL1w&#10;1tLYlzz82AvUnNkPjhScEeHdO0nGZHo7JgMvPdtLj3CS+C555KzfrmL/tvYeza6mTEXq3EE3VJWJ&#10;p/HoqxrqptGm3dXbubRT1K+fxfInAAAA//8DAFBLAwQUAAYACAAAACEAF17gEN4AAAAJAQAADwAA&#10;AGRycy9kb3ducmV2LnhtbEyPQU7DMBBF90jcwRokdq1NkQINcapSFanqAqmhB3DjaRwlHkex24bb&#10;M6xgOfpPf94vVpPvxRXH2AbS8DRXIJDqYFtqNBy/PmavIGIyZE0fCDV8Y4RVeX9XmNyGGx3wWqVG&#10;cAnF3GhwKQ25lLF26E2chwGJs3MYvUl8jo20o7lxue/lQqlMetMSf3BmwI3DuqsuXsNuu991MttX&#10;3fn47tZVaNPndqP148O0fgORcEp/MPzqszqU7HQKF7JR9BpelgxqmD0veBLnWaYyECcGl0qBLAv5&#10;f0H5AwAA//8DAFBLAQItABQABgAIAAAAIQC2gziS/gAAAOEBAAATAAAAAAAAAAAAAAAAAAAAAABb&#10;Q29udGVudF9UeXBlc10ueG1sUEsBAi0AFAAGAAgAAAAhADj9If/WAAAAlAEAAAsAAAAAAAAAAAAA&#10;AAAALwEAAF9yZWxzLy5yZWxzUEsBAi0AFAAGAAgAAAAhAKFCmY02AgAAdAQAAA4AAAAAAAAAAAAA&#10;AAAALgIAAGRycy9lMm9Eb2MueG1sUEsBAi0AFAAGAAgAAAAhABde4BDeAAAACQEAAA8AAAAAAAAA&#10;AAAAAAAAkAQAAGRycy9kb3ducmV2LnhtbFBLBQYAAAAABAAEAPMAAACbBQAAAAA=&#10;">
                <v:textbox>
                  <w:txbxContent>
                    <w:p w14:paraId="15AB96AA" w14:textId="64521A66" w:rsidR="00AD620B" w:rsidRPr="00BF20CF" w:rsidRDefault="00B51281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Tenth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Pentecost Sunday</w:t>
                      </w:r>
                    </w:p>
                    <w:p w14:paraId="4234FF23" w14:textId="58360896" w:rsidR="00AD620B" w:rsidRPr="004A668B" w:rsidRDefault="009429B8" w:rsidP="000E7362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Worship Service</w:t>
                      </w:r>
                    </w:p>
                    <w:p w14:paraId="7B411DFB" w14:textId="7648E7F5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4A668B">
                        <w:t>Ju</w:t>
                      </w:r>
                      <w:r w:rsidR="000B2662">
                        <w:t xml:space="preserve">ly </w:t>
                      </w:r>
                      <w:r w:rsidR="00587961">
                        <w:t>2</w:t>
                      </w:r>
                      <w:r w:rsidR="00B51281">
                        <w:t>9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</w:t>
                      </w:r>
                    </w:p>
                    <w:p w14:paraId="0C2827BD" w14:textId="77777777" w:rsidR="00AD620B" w:rsidRPr="00074488" w:rsidRDefault="00AD620B" w:rsidP="000E7362">
                      <w:pPr>
                        <w:pStyle w:val="NoSpacing"/>
                        <w:jc w:val="center"/>
                      </w:pPr>
                      <w:r w:rsidRPr="00074488">
                        <w:t>Preacher:</w:t>
                      </w:r>
                      <w:r w:rsidRPr="00074488">
                        <w:tab/>
                        <w:t>Rev. Emmanuel K. Ofori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8F6C4F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6EE7493B" w14:textId="77777777" w:rsidR="000831AA" w:rsidRDefault="000831AA" w:rsidP="00E75E84">
      <w:pPr>
        <w:tabs>
          <w:tab w:val="left" w:pos="3015"/>
        </w:tabs>
        <w:jc w:val="center"/>
        <w:rPr>
          <w:rFonts w:ascii="Cambria" w:hAnsi="Cambria" w:cs="Tahoma"/>
          <w:b/>
          <w:i/>
          <w:sz w:val="22"/>
          <w:szCs w:val="22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729415DF" w14:textId="24F69582" w:rsidR="00D539D2" w:rsidRPr="008F6C4F" w:rsidRDefault="00AD620B" w:rsidP="00D76674">
      <w:pPr>
        <w:tabs>
          <w:tab w:val="left" w:pos="3015"/>
        </w:tabs>
        <w:jc w:val="both"/>
        <w:rPr>
          <w:rFonts w:ascii="Cambria" w:hAnsi="Cambria"/>
          <w:sz w:val="21"/>
          <w:szCs w:val="21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  <w:r w:rsidR="00B2616A">
        <w:rPr>
          <w:rFonts w:ascii="Cambria" w:hAnsi="Cambria" w:cs="Tahoma"/>
          <w:b/>
          <w:i/>
          <w:sz w:val="22"/>
          <w:szCs w:val="22"/>
        </w:rPr>
        <w:tab/>
      </w:r>
    </w:p>
    <w:p w14:paraId="1C0DE447" w14:textId="362BA57F" w:rsidR="00D539D2" w:rsidRPr="009535C9" w:rsidRDefault="009535C9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MV#172</w:t>
      </w:r>
      <w:r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i/>
          <w:sz w:val="22"/>
          <w:szCs w:val="22"/>
        </w:rPr>
        <w:t>God Says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D76674">
        <w:rPr>
          <w:rFonts w:ascii="Cambria" w:hAnsi="Cambria"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sz w:val="22"/>
          <w:szCs w:val="22"/>
        </w:rPr>
        <w:t>(2x)</w:t>
      </w:r>
    </w:p>
    <w:p w14:paraId="38DF8E5A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 xml:space="preserve">God says, “Be still so you may hear </w:t>
      </w:r>
    </w:p>
    <w:p w14:paraId="7E3B3ED2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 w:rsidRPr="009535C9">
        <w:rPr>
          <w:rFonts w:ascii="Cambria" w:hAnsi="Cambria"/>
          <w:b/>
          <w:sz w:val="22"/>
          <w:szCs w:val="22"/>
        </w:rPr>
        <w:t>the</w:t>
      </w:r>
      <w:proofErr w:type="gramEnd"/>
      <w:r w:rsidRPr="009535C9">
        <w:rPr>
          <w:rFonts w:ascii="Cambria" w:hAnsi="Cambria"/>
          <w:b/>
          <w:sz w:val="22"/>
          <w:szCs w:val="22"/>
        </w:rPr>
        <w:t xml:space="preserve"> words I whisper in your ear.  </w:t>
      </w:r>
    </w:p>
    <w:p w14:paraId="317D6135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 xml:space="preserve">If you will listen, you will know </w:t>
      </w:r>
    </w:p>
    <w:p w14:paraId="4378B980" w14:textId="3207071F" w:rsidR="009535C9" w:rsidRP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I’m with you always where you go”</w:t>
      </w:r>
    </w:p>
    <w:p w14:paraId="2D19DBC8" w14:textId="77777777" w:rsidR="00487383" w:rsidRDefault="00487383" w:rsidP="00D76674">
      <w:pPr>
        <w:pStyle w:val="ListParagraph"/>
        <w:contextualSpacing/>
        <w:rPr>
          <w:rFonts w:ascii="Cambria" w:hAnsi="Cambria"/>
          <w:b/>
          <w:sz w:val="22"/>
          <w:szCs w:val="22"/>
        </w:rPr>
      </w:pPr>
    </w:p>
    <w:p w14:paraId="7E83DF85" w14:textId="4BA718D1" w:rsidR="00D76674" w:rsidRPr="009535C9" w:rsidRDefault="009535C9" w:rsidP="00D76674">
      <w:pPr>
        <w:pStyle w:val="ListParagraph"/>
        <w:numPr>
          <w:ilvl w:val="0"/>
          <w:numId w:val="12"/>
        </w:numPr>
        <w:contextualSpacing/>
        <w:rPr>
          <w:rFonts w:ascii="Cambria" w:hAnsi="Cambria"/>
          <w:b/>
          <w:sz w:val="22"/>
          <w:szCs w:val="22"/>
        </w:rPr>
      </w:pPr>
      <w:r w:rsidRPr="009535C9">
        <w:rPr>
          <w:rFonts w:ascii="Cambria" w:hAnsi="Cambria"/>
          <w:b/>
          <w:sz w:val="22"/>
          <w:szCs w:val="22"/>
        </w:rPr>
        <w:t>MV#18</w:t>
      </w:r>
      <w:r>
        <w:rPr>
          <w:rFonts w:ascii="Cambria" w:hAnsi="Cambria"/>
          <w:i/>
          <w:sz w:val="22"/>
          <w:szCs w:val="22"/>
        </w:rPr>
        <w:t xml:space="preserve"> 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i/>
          <w:sz w:val="22"/>
          <w:szCs w:val="22"/>
        </w:rPr>
        <w:t>Lord, Prepare Me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  <w:r w:rsidR="00487383">
        <w:rPr>
          <w:rFonts w:ascii="Cambria" w:hAnsi="Cambria"/>
          <w:i/>
          <w:sz w:val="22"/>
          <w:szCs w:val="22"/>
        </w:rPr>
        <w:t xml:space="preserve"> </w:t>
      </w:r>
      <w:r w:rsidR="00487383" w:rsidRPr="00487383">
        <w:rPr>
          <w:rFonts w:ascii="Cambria" w:hAnsi="Cambria"/>
          <w:sz w:val="22"/>
          <w:szCs w:val="22"/>
        </w:rPr>
        <w:t>(2x)</w:t>
      </w:r>
    </w:p>
    <w:p w14:paraId="52A8F412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Lord, prepare me to be a sanctuary, </w:t>
      </w:r>
    </w:p>
    <w:p w14:paraId="6F8B116E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pure</w:t>
      </w:r>
      <w:proofErr w:type="gramEnd"/>
      <w:r>
        <w:rPr>
          <w:rFonts w:ascii="Cambria" w:hAnsi="Cambria"/>
          <w:b/>
          <w:sz w:val="22"/>
          <w:szCs w:val="22"/>
        </w:rPr>
        <w:t xml:space="preserve"> and holy tried and true; </w:t>
      </w:r>
    </w:p>
    <w:p w14:paraId="42EEAD97" w14:textId="77777777" w:rsidR="009535C9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with</w:t>
      </w:r>
      <w:proofErr w:type="gramEnd"/>
      <w:r>
        <w:rPr>
          <w:rFonts w:ascii="Cambria" w:hAnsi="Cambria"/>
          <w:b/>
          <w:sz w:val="22"/>
          <w:szCs w:val="22"/>
        </w:rPr>
        <w:t xml:space="preserve"> thanksgiving, I’ll be a living </w:t>
      </w:r>
    </w:p>
    <w:p w14:paraId="646FD620" w14:textId="59865052" w:rsidR="009535C9" w:rsidRPr="00487383" w:rsidRDefault="009535C9" w:rsidP="009535C9">
      <w:pPr>
        <w:pStyle w:val="ListParagraph"/>
        <w:contextualSpacing/>
        <w:rPr>
          <w:rFonts w:ascii="Cambria" w:hAnsi="Cambria"/>
          <w:b/>
          <w:sz w:val="22"/>
          <w:szCs w:val="22"/>
        </w:rPr>
      </w:pPr>
      <w:proofErr w:type="gramStart"/>
      <w:r>
        <w:rPr>
          <w:rFonts w:ascii="Cambria" w:hAnsi="Cambria"/>
          <w:b/>
          <w:sz w:val="22"/>
          <w:szCs w:val="22"/>
        </w:rPr>
        <w:t>sanctuary</w:t>
      </w:r>
      <w:proofErr w:type="gramEnd"/>
      <w:r>
        <w:rPr>
          <w:rFonts w:ascii="Cambria" w:hAnsi="Cambria"/>
          <w:b/>
          <w:sz w:val="22"/>
          <w:szCs w:val="22"/>
        </w:rPr>
        <w:t xml:space="preserve"> for you.</w:t>
      </w:r>
    </w:p>
    <w:p w14:paraId="4732AA66" w14:textId="77777777" w:rsidR="00B2616A" w:rsidRPr="008F6C4F" w:rsidRDefault="00B2616A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4E9B86FE" w14:textId="77777777" w:rsidR="00033572" w:rsidRPr="008F6C4F" w:rsidRDefault="0003357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0DA29516" w14:textId="77777777" w:rsidR="00B33C11" w:rsidRPr="000B3FCB" w:rsidRDefault="00B33C11" w:rsidP="00B33C11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Call to Worship</w:t>
      </w:r>
    </w:p>
    <w:p w14:paraId="52ABF62B" w14:textId="65EF6B32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[see insert]</w:t>
      </w:r>
    </w:p>
    <w:p w14:paraId="351BAE98" w14:textId="68E9E1C0" w:rsidR="00AD620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6F8679A9" w14:textId="035A9F8C" w:rsidR="009429B8" w:rsidRDefault="009429B8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Greetings: Peace of Christ (</w:t>
      </w:r>
      <w:r>
        <w:rPr>
          <w:rFonts w:ascii="Cambria" w:hAnsi="Cambria" w:cs="Tahoma"/>
          <w:i/>
          <w:sz w:val="22"/>
          <w:szCs w:val="22"/>
        </w:rPr>
        <w:t>Halle, Halle, Halle</w:t>
      </w:r>
      <w:r>
        <w:rPr>
          <w:rFonts w:ascii="Cambria" w:hAnsi="Cambria" w:cs="Tahoma"/>
          <w:b/>
          <w:i/>
          <w:sz w:val="22"/>
          <w:szCs w:val="22"/>
        </w:rPr>
        <w:t>)</w:t>
      </w:r>
    </w:p>
    <w:p w14:paraId="0AE4036F" w14:textId="03F7151C" w:rsidR="009429B8" w:rsidRDefault="009429B8" w:rsidP="00BB064D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Songs of Praise</w:t>
      </w:r>
    </w:p>
    <w:p w14:paraId="2BE7F876" w14:textId="77777777" w:rsidR="00BB064D" w:rsidRDefault="00BB064D" w:rsidP="00BB064D">
      <w:pPr>
        <w:pStyle w:val="ListParagraph"/>
        <w:numPr>
          <w:ilvl w:val="0"/>
          <w:numId w:val="24"/>
        </w:numPr>
        <w:jc w:val="both"/>
        <w:outlineLvl w:val="0"/>
        <w:rPr>
          <w:rFonts w:ascii="Cambria" w:hAnsi="Cambria" w:cs="Tahoma"/>
          <w:sz w:val="22"/>
          <w:szCs w:val="22"/>
          <w:u w:val="single"/>
        </w:rPr>
        <w:sectPr w:rsidR="00BB064D" w:rsidSect="00E810AD">
          <w:footerReference w:type="even" r:id="rId9"/>
          <w:footerReference w:type="default" r:id="rId10"/>
          <w:pgSz w:w="7920" w:h="12240" w:orient="landscape" w:code="1"/>
          <w:pgMar w:top="578" w:right="431" w:bottom="578" w:left="431" w:header="720" w:footer="720" w:gutter="0"/>
          <w:pgNumType w:start="0"/>
          <w:cols w:space="720"/>
          <w:noEndnote/>
          <w:titlePg/>
          <w:docGrid w:linePitch="326"/>
        </w:sectPr>
      </w:pPr>
    </w:p>
    <w:p w14:paraId="0F8DD462" w14:textId="3F306601" w:rsidR="00587961" w:rsidRDefault="00D76674" w:rsidP="007C270F">
      <w:pPr>
        <w:pStyle w:val="NoSpacing"/>
        <w:numPr>
          <w:ilvl w:val="0"/>
          <w:numId w:val="26"/>
        </w:numPr>
        <w:ind w:left="720" w:hanging="270"/>
        <w:rPr>
          <w:rFonts w:ascii="Cambria" w:hAnsi="Cambria" w:cs="Tahoma"/>
          <w:sz w:val="22"/>
          <w:szCs w:val="22"/>
        </w:rPr>
      </w:pPr>
      <w:r w:rsidRPr="00D76674">
        <w:rPr>
          <w:rFonts w:ascii="Cambria" w:hAnsi="Cambria" w:cs="Tahoma"/>
          <w:i/>
          <w:sz w:val="22"/>
          <w:szCs w:val="22"/>
        </w:rPr>
        <w:t>“</w:t>
      </w:r>
      <w:r w:rsidR="009535C9">
        <w:rPr>
          <w:rFonts w:ascii="Cambria" w:hAnsi="Cambria" w:cs="Tahoma"/>
          <w:i/>
          <w:sz w:val="22"/>
          <w:szCs w:val="22"/>
        </w:rPr>
        <w:t>Surely the Presence of the Lord is in this Place</w:t>
      </w:r>
      <w:r w:rsidRPr="00D76674">
        <w:rPr>
          <w:rFonts w:ascii="Cambria" w:hAnsi="Cambria" w:cs="Tahoma"/>
          <w:i/>
          <w:sz w:val="22"/>
          <w:szCs w:val="22"/>
        </w:rPr>
        <w:t>”</w:t>
      </w:r>
      <w:r w:rsidRPr="00D76674">
        <w:rPr>
          <w:rFonts w:ascii="Cambria" w:hAnsi="Cambria" w:cs="Tahoma"/>
          <w:sz w:val="22"/>
          <w:szCs w:val="22"/>
        </w:rPr>
        <w:t xml:space="preserve"> (2x)</w:t>
      </w:r>
    </w:p>
    <w:p w14:paraId="3EC60DAE" w14:textId="70B13277" w:rsidR="009535C9" w:rsidRPr="009535C9" w:rsidRDefault="009535C9" w:rsidP="009535C9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9535C9">
        <w:rPr>
          <w:rFonts w:ascii="Cambria" w:hAnsi="Cambria" w:cs="Tahoma"/>
          <w:b/>
          <w:sz w:val="22"/>
          <w:szCs w:val="22"/>
        </w:rPr>
        <w:t>Surely the presence of the Lord is in this place,</w:t>
      </w:r>
    </w:p>
    <w:p w14:paraId="4F079378" w14:textId="21D6EFA5" w:rsidR="009535C9" w:rsidRPr="009535C9" w:rsidRDefault="009535C9" w:rsidP="009535C9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9535C9">
        <w:rPr>
          <w:rFonts w:ascii="Cambria" w:hAnsi="Cambria" w:cs="Tahoma"/>
          <w:b/>
          <w:sz w:val="22"/>
          <w:szCs w:val="22"/>
        </w:rPr>
        <w:t>I can feel His mighty power and His grace.</w:t>
      </w:r>
    </w:p>
    <w:p w14:paraId="40E0A8DE" w14:textId="77777777" w:rsidR="009535C9" w:rsidRDefault="009535C9" w:rsidP="009535C9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9535C9">
        <w:rPr>
          <w:rFonts w:ascii="Cambria" w:hAnsi="Cambria" w:cs="Tahoma"/>
          <w:b/>
          <w:sz w:val="22"/>
          <w:szCs w:val="22"/>
        </w:rPr>
        <w:t xml:space="preserve">I can hear the brush of angel’s wings, </w:t>
      </w:r>
    </w:p>
    <w:p w14:paraId="58E9F132" w14:textId="05BB15C8" w:rsidR="009535C9" w:rsidRPr="009535C9" w:rsidRDefault="009535C9" w:rsidP="009535C9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9535C9">
        <w:rPr>
          <w:rFonts w:ascii="Cambria" w:hAnsi="Cambria" w:cs="Tahoma"/>
          <w:b/>
          <w:sz w:val="22"/>
          <w:szCs w:val="22"/>
        </w:rPr>
        <w:t>I see glory on each face;</w:t>
      </w:r>
    </w:p>
    <w:p w14:paraId="1CC021EA" w14:textId="1EE7E248" w:rsidR="009535C9" w:rsidRPr="009535C9" w:rsidRDefault="009535C9" w:rsidP="009535C9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9535C9">
        <w:rPr>
          <w:rFonts w:ascii="Cambria" w:hAnsi="Cambria" w:cs="Tahoma"/>
          <w:b/>
          <w:sz w:val="22"/>
          <w:szCs w:val="22"/>
        </w:rPr>
        <w:t>Surely the presence of the Lord is in this place.</w:t>
      </w:r>
    </w:p>
    <w:p w14:paraId="1A1CD067" w14:textId="77777777" w:rsidR="009535C9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</w:p>
    <w:p w14:paraId="3D9E292F" w14:textId="77777777" w:rsidR="00711D4E" w:rsidRDefault="00711D4E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</w:p>
    <w:p w14:paraId="779ED84C" w14:textId="77777777" w:rsidR="00711D4E" w:rsidRDefault="00711D4E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</w:p>
    <w:p w14:paraId="1999A564" w14:textId="2D2BBA02" w:rsidR="00BB064D" w:rsidRPr="00D76674" w:rsidRDefault="00D76674" w:rsidP="007C270F">
      <w:pPr>
        <w:pStyle w:val="NoSpacing"/>
        <w:numPr>
          <w:ilvl w:val="0"/>
          <w:numId w:val="26"/>
        </w:numPr>
        <w:ind w:left="360" w:firstLine="90"/>
        <w:rPr>
          <w:rFonts w:ascii="Cambria" w:hAnsi="Cambria" w:cs="Tahoma"/>
          <w:i/>
          <w:sz w:val="22"/>
          <w:szCs w:val="22"/>
        </w:rPr>
      </w:pPr>
      <w:r w:rsidRPr="00D76674">
        <w:rPr>
          <w:rFonts w:ascii="Cambria" w:hAnsi="Cambria" w:cs="Tahoma"/>
          <w:i/>
          <w:sz w:val="22"/>
          <w:szCs w:val="22"/>
        </w:rPr>
        <w:lastRenderedPageBreak/>
        <w:t>“</w:t>
      </w:r>
      <w:r w:rsidR="009535C9">
        <w:rPr>
          <w:rFonts w:ascii="Cambria" w:hAnsi="Cambria" w:cs="Tahoma"/>
          <w:i/>
          <w:sz w:val="22"/>
          <w:szCs w:val="22"/>
        </w:rPr>
        <w:t>Great is the Lord</w:t>
      </w:r>
      <w:r w:rsidRPr="00D76674">
        <w:rPr>
          <w:rFonts w:ascii="Cambria" w:hAnsi="Cambria" w:cs="Tahoma"/>
          <w:sz w:val="22"/>
          <w:szCs w:val="22"/>
        </w:rPr>
        <w:t>”  (</w:t>
      </w:r>
      <w:r w:rsidR="009535C9">
        <w:rPr>
          <w:rFonts w:ascii="Cambria" w:hAnsi="Cambria" w:cs="Tahoma"/>
          <w:sz w:val="22"/>
          <w:szCs w:val="22"/>
        </w:rPr>
        <w:t>1</w:t>
      </w:r>
      <w:r w:rsidRPr="00D76674">
        <w:rPr>
          <w:rFonts w:ascii="Cambria" w:hAnsi="Cambria" w:cs="Tahoma"/>
          <w:sz w:val="22"/>
          <w:szCs w:val="22"/>
        </w:rPr>
        <w:t>x)</w:t>
      </w:r>
    </w:p>
    <w:p w14:paraId="23A2A75E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711D4E">
        <w:rPr>
          <w:rFonts w:ascii="Cambria" w:hAnsi="Cambria" w:cs="Tahoma"/>
          <w:b/>
          <w:sz w:val="22"/>
          <w:szCs w:val="22"/>
        </w:rPr>
        <w:t>Great is</w:t>
      </w:r>
      <w:r w:rsidR="00711D4E" w:rsidRPr="00711D4E">
        <w:rPr>
          <w:rFonts w:ascii="Cambria" w:hAnsi="Cambria" w:cs="Tahoma"/>
          <w:b/>
          <w:sz w:val="22"/>
          <w:szCs w:val="22"/>
        </w:rPr>
        <w:t xml:space="preserve"> the Lord, He is holy and just,</w:t>
      </w:r>
    </w:p>
    <w:p w14:paraId="330CE27F" w14:textId="31FB8915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proofErr w:type="gramStart"/>
      <w:r w:rsidRPr="00711D4E">
        <w:rPr>
          <w:rFonts w:ascii="Cambria" w:hAnsi="Cambria" w:cs="Tahoma"/>
          <w:b/>
          <w:sz w:val="22"/>
          <w:szCs w:val="22"/>
        </w:rPr>
        <w:t>by</w:t>
      </w:r>
      <w:proofErr w:type="gramEnd"/>
      <w:r w:rsidRPr="00711D4E">
        <w:rPr>
          <w:rFonts w:ascii="Cambria" w:hAnsi="Cambria" w:cs="Tahoma"/>
          <w:b/>
          <w:sz w:val="22"/>
          <w:szCs w:val="22"/>
        </w:rPr>
        <w:t xml:space="preserve"> His power we trust i</w:t>
      </w:r>
      <w:r w:rsidR="00711D4E" w:rsidRPr="00711D4E">
        <w:rPr>
          <w:rFonts w:ascii="Cambria" w:hAnsi="Cambria" w:cs="Tahoma"/>
          <w:b/>
          <w:sz w:val="22"/>
          <w:szCs w:val="22"/>
        </w:rPr>
        <w:t>n</w:t>
      </w:r>
      <w:r w:rsidRPr="00711D4E">
        <w:rPr>
          <w:rFonts w:ascii="Cambria" w:hAnsi="Cambria" w:cs="Tahoma"/>
          <w:b/>
          <w:sz w:val="22"/>
          <w:szCs w:val="22"/>
        </w:rPr>
        <w:t xml:space="preserve"> His love.  </w:t>
      </w:r>
    </w:p>
    <w:p w14:paraId="68102CE3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711D4E">
        <w:rPr>
          <w:rFonts w:ascii="Cambria" w:hAnsi="Cambria" w:cs="Tahoma"/>
          <w:b/>
          <w:sz w:val="22"/>
          <w:szCs w:val="22"/>
        </w:rPr>
        <w:t xml:space="preserve">Great is the Lord, He is faithful and true, </w:t>
      </w:r>
    </w:p>
    <w:p w14:paraId="6A4A281C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proofErr w:type="gramStart"/>
      <w:r w:rsidRPr="00711D4E">
        <w:rPr>
          <w:rFonts w:ascii="Cambria" w:hAnsi="Cambria" w:cs="Tahoma"/>
          <w:b/>
          <w:sz w:val="22"/>
          <w:szCs w:val="22"/>
        </w:rPr>
        <w:t>by</w:t>
      </w:r>
      <w:proofErr w:type="gramEnd"/>
      <w:r w:rsidRPr="00711D4E">
        <w:rPr>
          <w:rFonts w:ascii="Cambria" w:hAnsi="Cambria" w:cs="Tahoma"/>
          <w:b/>
          <w:sz w:val="22"/>
          <w:szCs w:val="22"/>
        </w:rPr>
        <w:t xml:space="preserve"> His mercy He proves He is love.  </w:t>
      </w:r>
    </w:p>
    <w:p w14:paraId="046341C8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711D4E">
        <w:rPr>
          <w:rFonts w:ascii="Cambria" w:hAnsi="Cambria" w:cs="Tahoma"/>
          <w:b/>
          <w:sz w:val="22"/>
          <w:szCs w:val="22"/>
        </w:rPr>
        <w:t xml:space="preserve">Great is the Lord and worthy of glory, </w:t>
      </w:r>
    </w:p>
    <w:p w14:paraId="0819629D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proofErr w:type="gramStart"/>
      <w:r w:rsidRPr="00711D4E">
        <w:rPr>
          <w:rFonts w:ascii="Cambria" w:hAnsi="Cambria" w:cs="Tahoma"/>
          <w:b/>
          <w:sz w:val="22"/>
          <w:szCs w:val="22"/>
        </w:rPr>
        <w:t>great</w:t>
      </w:r>
      <w:proofErr w:type="gramEnd"/>
      <w:r w:rsidRPr="00711D4E">
        <w:rPr>
          <w:rFonts w:ascii="Cambria" w:hAnsi="Cambria" w:cs="Tahoma"/>
          <w:b/>
          <w:sz w:val="22"/>
          <w:szCs w:val="22"/>
        </w:rPr>
        <w:t xml:space="preserve"> is the Lord and worthy of praise.  </w:t>
      </w:r>
    </w:p>
    <w:p w14:paraId="0D560C79" w14:textId="77777777" w:rsidR="00711D4E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711D4E">
        <w:rPr>
          <w:rFonts w:ascii="Cambria" w:hAnsi="Cambria" w:cs="Tahoma"/>
          <w:b/>
          <w:sz w:val="22"/>
          <w:szCs w:val="22"/>
        </w:rPr>
        <w:t xml:space="preserve">Great is the Lord, now lift up your voice:  </w:t>
      </w:r>
    </w:p>
    <w:p w14:paraId="42CD2A67" w14:textId="392948A9" w:rsidR="00587961" w:rsidRPr="00711D4E" w:rsidRDefault="009535C9" w:rsidP="007C270F">
      <w:pPr>
        <w:pStyle w:val="NoSpacing"/>
        <w:ind w:left="720"/>
        <w:rPr>
          <w:rFonts w:ascii="Cambria" w:hAnsi="Cambria" w:cs="Tahoma"/>
          <w:b/>
          <w:sz w:val="22"/>
          <w:szCs w:val="22"/>
        </w:rPr>
      </w:pPr>
      <w:r w:rsidRPr="00711D4E">
        <w:rPr>
          <w:rFonts w:ascii="Cambria" w:hAnsi="Cambria" w:cs="Tahoma"/>
          <w:b/>
          <w:sz w:val="22"/>
          <w:szCs w:val="22"/>
        </w:rPr>
        <w:t>Great is the Lord!  Great is the Lord!</w:t>
      </w:r>
    </w:p>
    <w:p w14:paraId="3A4ED161" w14:textId="77777777" w:rsidR="00487383" w:rsidRPr="009535C9" w:rsidRDefault="00487383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39A793F1" w14:textId="06465E22" w:rsidR="00AD4546" w:rsidRPr="000B3FCB" w:rsidRDefault="00AD4546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Prayer </w:t>
      </w:r>
    </w:p>
    <w:p w14:paraId="5495FE6A" w14:textId="0A490466" w:rsidR="00F55127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Praise and Adoration</w:t>
      </w:r>
    </w:p>
    <w:p w14:paraId="78AFA953" w14:textId="77777777" w:rsidR="000B3FCB" w:rsidRPr="000B3FCB" w:rsidRDefault="00F55127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Intercession</w:t>
      </w:r>
    </w:p>
    <w:p w14:paraId="2E3A85F6" w14:textId="7025E42E" w:rsidR="00F55127" w:rsidRPr="000B3FCB" w:rsidRDefault="000B3FCB" w:rsidP="00711D4E">
      <w:pPr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54624E77" w14:textId="77777777" w:rsidR="00711D4E" w:rsidRDefault="00711D4E" w:rsidP="00711D4E">
      <w:pPr>
        <w:jc w:val="both"/>
        <w:outlineLvl w:val="0"/>
        <w:rPr>
          <w:rFonts w:ascii="Cambria" w:hAnsi="Cambria"/>
          <w:b/>
          <w:i/>
          <w:sz w:val="22"/>
          <w:szCs w:val="22"/>
        </w:rPr>
      </w:pPr>
    </w:p>
    <w:p w14:paraId="26EDCC33" w14:textId="6FB7F406" w:rsidR="00B46A15" w:rsidRPr="00B51281" w:rsidRDefault="00AD4546" w:rsidP="00711D4E">
      <w:pPr>
        <w:jc w:val="both"/>
        <w:outlineLvl w:val="0"/>
        <w:rPr>
          <w:rFonts w:ascii="Cambria" w:hAnsi="Cambria"/>
          <w:b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</w:t>
      </w:r>
      <w:r w:rsidRPr="00D76674">
        <w:rPr>
          <w:rFonts w:ascii="Cambria" w:hAnsi="Cambria"/>
          <w:b/>
          <w:sz w:val="22"/>
          <w:szCs w:val="22"/>
        </w:rPr>
        <w:t>VU #</w:t>
      </w:r>
      <w:r w:rsidR="00D76674" w:rsidRPr="00D76674">
        <w:rPr>
          <w:rFonts w:ascii="Cambria" w:hAnsi="Cambria"/>
          <w:b/>
          <w:sz w:val="22"/>
          <w:szCs w:val="22"/>
        </w:rPr>
        <w:t>3</w:t>
      </w:r>
      <w:r w:rsidR="00B51281">
        <w:rPr>
          <w:rFonts w:ascii="Cambria" w:hAnsi="Cambria"/>
          <w:b/>
          <w:sz w:val="22"/>
          <w:szCs w:val="22"/>
        </w:rPr>
        <w:t>8</w:t>
      </w:r>
      <w:r w:rsidR="00D76674" w:rsidRPr="00D76674">
        <w:rPr>
          <w:rFonts w:ascii="Cambria" w:hAnsi="Cambria"/>
          <w:b/>
          <w:sz w:val="22"/>
          <w:szCs w:val="22"/>
        </w:rPr>
        <w:t>5</w:t>
      </w:r>
      <w:r w:rsidR="00D76674">
        <w:rPr>
          <w:rFonts w:ascii="Cambria" w:hAnsi="Cambria"/>
          <w:b/>
          <w:i/>
          <w:sz w:val="22"/>
          <w:szCs w:val="22"/>
        </w:rPr>
        <w:t xml:space="preserve"> </w:t>
      </w:r>
      <w:r w:rsidR="00D76674" w:rsidRPr="00D76674">
        <w:rPr>
          <w:rFonts w:ascii="Cambria" w:hAnsi="Cambria"/>
          <w:i/>
          <w:sz w:val="22"/>
          <w:szCs w:val="22"/>
        </w:rPr>
        <w:t>“</w:t>
      </w:r>
      <w:r w:rsidR="00B51281">
        <w:rPr>
          <w:rFonts w:ascii="Cambria" w:hAnsi="Cambria"/>
          <w:i/>
          <w:sz w:val="22"/>
          <w:szCs w:val="22"/>
        </w:rPr>
        <w:t>Spirit Divine, Attend Our Prayers</w:t>
      </w:r>
      <w:r w:rsidR="00D76674" w:rsidRPr="00D76674">
        <w:rPr>
          <w:rFonts w:ascii="Cambria" w:hAnsi="Cambria"/>
          <w:i/>
          <w:sz w:val="22"/>
          <w:szCs w:val="22"/>
        </w:rPr>
        <w:t>”</w:t>
      </w:r>
    </w:p>
    <w:p w14:paraId="07DA300C" w14:textId="1BFDC991" w:rsidR="00B46A15" w:rsidRPr="00711D4E" w:rsidRDefault="00B46A15" w:rsidP="00711D4E">
      <w:pPr>
        <w:jc w:val="both"/>
        <w:outlineLvl w:val="0"/>
        <w:rPr>
          <w:rFonts w:ascii="Cambria" w:hAnsi="Cambria" w:cs="Tahoma"/>
          <w:i/>
          <w:sz w:val="18"/>
          <w:szCs w:val="18"/>
        </w:rPr>
      </w:pPr>
      <w:r w:rsidRPr="00711D4E">
        <w:rPr>
          <w:rFonts w:ascii="Cambria" w:hAnsi="Cambria" w:cs="Tahoma"/>
          <w:i/>
          <w:sz w:val="18"/>
          <w:szCs w:val="18"/>
        </w:rPr>
        <w:t xml:space="preserve">The children may go to the Activity Room </w:t>
      </w:r>
      <w:r w:rsidR="00711D4E">
        <w:rPr>
          <w:rFonts w:ascii="Cambria" w:hAnsi="Cambria" w:cs="Tahoma"/>
          <w:i/>
          <w:sz w:val="18"/>
          <w:szCs w:val="18"/>
        </w:rPr>
        <w:t xml:space="preserve">with Kim Hughson </w:t>
      </w:r>
      <w:r w:rsidR="00587961" w:rsidRPr="00711D4E">
        <w:rPr>
          <w:rFonts w:ascii="Cambria" w:hAnsi="Cambria" w:cs="Tahoma"/>
          <w:i/>
          <w:sz w:val="18"/>
          <w:szCs w:val="18"/>
        </w:rPr>
        <w:t>during the singing of the hymn</w:t>
      </w:r>
    </w:p>
    <w:p w14:paraId="45A66858" w14:textId="77777777" w:rsidR="00711D4E" w:rsidRDefault="00711D4E" w:rsidP="00711D4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03596914" w14:textId="77777777" w:rsidR="00711D4E" w:rsidRDefault="00B51281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Scripture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Daniel 9:1-19</w:t>
      </w:r>
    </w:p>
    <w:p w14:paraId="780E4BCE" w14:textId="06543F33" w:rsidR="000541C7" w:rsidRPr="00711D4E" w:rsidRDefault="00711D4E" w:rsidP="00711D4E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ab/>
      </w:r>
      <w:r>
        <w:rPr>
          <w:rFonts w:ascii="Cambria" w:hAnsi="Cambria" w:cs="Courier New"/>
          <w:b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="000541C7"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AC8804B" w14:textId="6D1B3805" w:rsidR="00AB7B28" w:rsidRPr="008F6C4F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8F6C4F">
        <w:rPr>
          <w:rFonts w:ascii="Lucida Calligraphy" w:hAnsi="Lucida Calligraphy"/>
          <w:b/>
          <w:sz w:val="20"/>
          <w:szCs w:val="20"/>
        </w:rPr>
        <w:t>“</w:t>
      </w:r>
      <w:r w:rsidR="000831AA">
        <w:rPr>
          <w:rFonts w:ascii="Lucida Calligraphy" w:hAnsi="Lucida Calligraphy"/>
          <w:b/>
          <w:sz w:val="20"/>
          <w:szCs w:val="20"/>
        </w:rPr>
        <w:t>Responding to the Changing Times</w:t>
      </w:r>
      <w:r w:rsidR="00601634">
        <w:rPr>
          <w:rFonts w:ascii="Lucida Calligraphy" w:hAnsi="Lucida Calligraphy"/>
          <w:b/>
        </w:rPr>
        <w:t>”</w:t>
      </w:r>
    </w:p>
    <w:p w14:paraId="45FDFFFC" w14:textId="77777777" w:rsidR="00B46A15" w:rsidRPr="008F6C4F" w:rsidRDefault="00B46A15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3C5242A2" w14:textId="77777777" w:rsidR="00B46A15" w:rsidRDefault="00B46A15" w:rsidP="00711D4E">
      <w:pPr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0F51E899" w14:textId="7AF55D41" w:rsidR="00B51281" w:rsidRDefault="00B51281" w:rsidP="00711D4E">
      <w:pPr>
        <w:rPr>
          <w:rStyle w:val="Emphasis"/>
          <w:rFonts w:ascii="Cambria" w:hAnsi="Cambria"/>
          <w:b/>
          <w:i w:val="0"/>
          <w:sz w:val="22"/>
          <w:szCs w:val="22"/>
        </w:rPr>
      </w:pP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God from whom all blessings flow;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him, all creatures here below;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him above, ye heavenly host:</w:t>
      </w:r>
      <w:r w:rsidRPr="00B51281">
        <w:rPr>
          <w:rFonts w:ascii="Cambria" w:hAnsi="Cambria"/>
          <w:b/>
          <w:i/>
          <w:iCs/>
          <w:sz w:val="22"/>
          <w:szCs w:val="22"/>
        </w:rPr>
        <w:br/>
      </w:r>
      <w:r>
        <w:rPr>
          <w:rStyle w:val="Emphasis"/>
          <w:rFonts w:ascii="Cambria" w:hAnsi="Cambria"/>
          <w:b/>
          <w:i w:val="0"/>
          <w:sz w:val="22"/>
          <w:szCs w:val="22"/>
        </w:rPr>
        <w:tab/>
      </w:r>
      <w:r w:rsidRPr="00B51281">
        <w:rPr>
          <w:rStyle w:val="Emphasis"/>
          <w:rFonts w:ascii="Cambria" w:hAnsi="Cambria"/>
          <w:b/>
          <w:i w:val="0"/>
          <w:sz w:val="22"/>
          <w:szCs w:val="22"/>
        </w:rPr>
        <w:t>Praise Father, Son, and Holy Ghost.</w:t>
      </w:r>
    </w:p>
    <w:p w14:paraId="2809468D" w14:textId="77777777" w:rsidR="00B46A15" w:rsidRDefault="00B46A15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2DBD6A1B" w14:textId="77777777" w:rsidR="004F5B8F" w:rsidRPr="008F6C4F" w:rsidRDefault="004F5B8F" w:rsidP="004F5B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4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1E349CD" w14:textId="341DD032" w:rsidR="00A52746" w:rsidRPr="00711D4E" w:rsidRDefault="00A52746" w:rsidP="000B3FCB">
      <w:pPr>
        <w:spacing w:line="360" w:lineRule="auto"/>
        <w:jc w:val="both"/>
        <w:rPr>
          <w:rFonts w:ascii="Cambria" w:hAnsi="Cambria"/>
          <w:i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D96FA0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 w:rsidRPr="00711D4E">
        <w:rPr>
          <w:rFonts w:ascii="Cambria" w:hAnsi="Cambria" w:cs="Tahoma"/>
          <w:b/>
          <w:bCs/>
          <w:iCs/>
          <w:sz w:val="22"/>
          <w:szCs w:val="22"/>
        </w:rPr>
        <w:t>VU#672</w:t>
      </w:r>
      <w:r w:rsidR="00711D4E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“Take Time to Be Holy”</w:t>
      </w:r>
    </w:p>
    <w:p w14:paraId="3E4EA820" w14:textId="661BE236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6F6720D3" w:rsidR="00A52746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263253A" w14:textId="5ECD75A5" w:rsidR="00267A0B" w:rsidRDefault="00267A0B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Commissioning Hymn:</w:t>
      </w:r>
      <w:r w:rsidR="00B46A15"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="00711D4E">
        <w:rPr>
          <w:rFonts w:ascii="Cambria" w:hAnsi="Cambria" w:cs="Tahoma"/>
          <w:b/>
          <w:bCs/>
          <w:iCs/>
          <w:sz w:val="22"/>
          <w:szCs w:val="22"/>
        </w:rPr>
        <w:t xml:space="preserve">VU#298 </w:t>
      </w:r>
      <w:r w:rsidR="00711D4E" w:rsidRPr="00711D4E">
        <w:rPr>
          <w:rFonts w:ascii="Cambria" w:hAnsi="Cambria" w:cs="Tahoma"/>
          <w:bCs/>
          <w:i/>
          <w:iCs/>
          <w:sz w:val="22"/>
          <w:szCs w:val="22"/>
        </w:rPr>
        <w:t>“When You Walk From Here”</w:t>
      </w:r>
    </w:p>
    <w:p w14:paraId="1098B8BE" w14:textId="2AE4F950" w:rsidR="00711D4E" w:rsidRP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711D4E">
        <w:rPr>
          <w:rFonts w:ascii="Cambria" w:hAnsi="Cambria" w:cs="Tahoma"/>
          <w:b/>
          <w:bCs/>
          <w:iCs/>
          <w:sz w:val="22"/>
          <w:szCs w:val="22"/>
        </w:rPr>
        <w:t xml:space="preserve">When you walk from here, when you walk from here, </w:t>
      </w:r>
    </w:p>
    <w:p w14:paraId="4A3D36FA" w14:textId="2D3D4E87" w:rsid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711D4E">
        <w:rPr>
          <w:rFonts w:ascii="Cambria" w:hAnsi="Cambria" w:cs="Tahoma"/>
          <w:b/>
          <w:bCs/>
          <w:iCs/>
          <w:sz w:val="22"/>
          <w:szCs w:val="22"/>
        </w:rPr>
        <w:tab/>
        <w:t>walk with justice, walk with mercy, and with God’s humble care.</w:t>
      </w:r>
    </w:p>
    <w:p w14:paraId="23FA4A11" w14:textId="77777777" w:rsidR="00711D4E" w:rsidRPr="00711D4E" w:rsidRDefault="00711D4E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Cs/>
          <w:sz w:val="22"/>
          <w:szCs w:val="22"/>
        </w:rPr>
      </w:pPr>
    </w:p>
    <w:p w14:paraId="6830345D" w14:textId="3AB5EC05" w:rsidR="00587961" w:rsidRDefault="00A52746" w:rsidP="00711D4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u w:val="single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  <w:bookmarkStart w:id="2" w:name="_Hlk518547800"/>
      <w:bookmarkEnd w:id="0"/>
      <w:r w:rsidR="00587961">
        <w:rPr>
          <w:b/>
          <w:u w:val="single"/>
        </w:rPr>
        <w:br w:type="page"/>
      </w:r>
    </w:p>
    <w:bookmarkEnd w:id="2"/>
    <w:p w14:paraId="06C9C4BC" w14:textId="77777777" w:rsidR="009535C9" w:rsidRDefault="009535C9" w:rsidP="00487383">
      <w:pPr>
        <w:rPr>
          <w:rFonts w:ascii="Cambria" w:hAnsi="Cambria"/>
          <w:b/>
          <w:u w:val="single"/>
        </w:rPr>
      </w:pPr>
    </w:p>
    <w:p w14:paraId="395DB592" w14:textId="77777777" w:rsidR="000831AA" w:rsidRPr="000831AA" w:rsidRDefault="000831AA" w:rsidP="000831AA">
      <w:pPr>
        <w:jc w:val="center"/>
        <w:rPr>
          <w:rFonts w:eastAsiaTheme="minorHAnsi"/>
          <w:b/>
          <w:u w:val="single"/>
          <w:lang w:val="en-CA"/>
        </w:rPr>
      </w:pPr>
      <w:r w:rsidRPr="000831AA">
        <w:rPr>
          <w:rFonts w:eastAsiaTheme="minorHAnsi"/>
          <w:b/>
          <w:u w:val="single"/>
          <w:lang w:val="en-CA"/>
        </w:rPr>
        <w:t>TODAY’S MESSAGE</w:t>
      </w:r>
    </w:p>
    <w:p w14:paraId="5B0B6BC5" w14:textId="77777777" w:rsidR="000831AA" w:rsidRPr="000831AA" w:rsidRDefault="000831AA" w:rsidP="000831AA">
      <w:pPr>
        <w:spacing w:line="276" w:lineRule="auto"/>
        <w:jc w:val="both"/>
        <w:rPr>
          <w:rFonts w:eastAsiaTheme="minorHAnsi"/>
          <w:sz w:val="22"/>
          <w:szCs w:val="22"/>
          <w:lang w:val="en-CA"/>
        </w:rPr>
      </w:pPr>
      <w:r w:rsidRPr="000831AA">
        <w:rPr>
          <w:rFonts w:eastAsiaTheme="minorHAnsi"/>
          <w:sz w:val="22"/>
          <w:szCs w:val="22"/>
          <w:lang w:val="en-CA"/>
        </w:rPr>
        <w:t xml:space="preserve">We are living in changing and very challenging times – political confusion, economic uncertainties, social and cultural crisis, moral decadence and spiritual </w:t>
      </w:r>
      <w:proofErr w:type="spellStart"/>
      <w:r w:rsidRPr="000831AA">
        <w:rPr>
          <w:rFonts w:eastAsiaTheme="minorHAnsi"/>
          <w:sz w:val="22"/>
          <w:szCs w:val="22"/>
          <w:lang w:val="en-CA"/>
        </w:rPr>
        <w:t>lukewarmness</w:t>
      </w:r>
      <w:proofErr w:type="spellEnd"/>
      <w:r w:rsidRPr="000831AA">
        <w:rPr>
          <w:rFonts w:eastAsiaTheme="minorHAnsi"/>
          <w:sz w:val="22"/>
          <w:szCs w:val="22"/>
          <w:lang w:val="en-CA"/>
        </w:rPr>
        <w:t xml:space="preserve">. These events invite us, Christ’s followers, to response with prayer. </w:t>
      </w:r>
    </w:p>
    <w:p w14:paraId="60324B37" w14:textId="77777777" w:rsidR="000831AA" w:rsidRPr="000831AA" w:rsidRDefault="000831AA" w:rsidP="000831AA">
      <w:pPr>
        <w:spacing w:line="276" w:lineRule="auto"/>
        <w:ind w:left="360"/>
        <w:jc w:val="both"/>
        <w:rPr>
          <w:rFonts w:eastAsiaTheme="minorHAnsi"/>
          <w:sz w:val="22"/>
          <w:szCs w:val="22"/>
          <w:lang w:val="en-CA"/>
        </w:rPr>
      </w:pPr>
      <w:r w:rsidRPr="000831AA">
        <w:rPr>
          <w:rFonts w:eastAsiaTheme="minorHAnsi"/>
          <w:sz w:val="22"/>
          <w:szCs w:val="22"/>
          <w:lang w:val="en-CA"/>
        </w:rPr>
        <w:t>“</w:t>
      </w:r>
      <w:r w:rsidRPr="000831AA">
        <w:rPr>
          <w:rFonts w:eastAsiaTheme="minorHAnsi"/>
          <w:b/>
          <w:i/>
          <w:sz w:val="22"/>
          <w:szCs w:val="22"/>
          <w:lang w:val="en-CA"/>
        </w:rPr>
        <w:t>If my people, who are called by my name, will humble themselves and pray and seek my face and turn from their wicked ways, then I will hear from heaven, and I will forgive their sin and will heal their land</w:t>
      </w:r>
      <w:r w:rsidRPr="000831AA">
        <w:rPr>
          <w:rFonts w:eastAsiaTheme="minorHAnsi"/>
          <w:sz w:val="22"/>
          <w:szCs w:val="22"/>
          <w:lang w:val="en-CA"/>
        </w:rPr>
        <w:t xml:space="preserve">” </w:t>
      </w:r>
    </w:p>
    <w:p w14:paraId="047C7758" w14:textId="77777777" w:rsidR="000831AA" w:rsidRPr="000831AA" w:rsidRDefault="000831AA" w:rsidP="000831AA">
      <w:pPr>
        <w:spacing w:line="276" w:lineRule="auto"/>
        <w:ind w:left="360"/>
        <w:jc w:val="right"/>
        <w:rPr>
          <w:rFonts w:eastAsiaTheme="minorHAnsi"/>
          <w:sz w:val="22"/>
          <w:szCs w:val="22"/>
          <w:lang w:val="en-CA"/>
        </w:rPr>
      </w:pPr>
      <w:r w:rsidRPr="000831AA">
        <w:rPr>
          <w:rFonts w:eastAsiaTheme="minorHAnsi"/>
          <w:sz w:val="22"/>
          <w:szCs w:val="22"/>
          <w:lang w:val="en-CA"/>
        </w:rPr>
        <w:t>(2 Chronicles 7:14).</w:t>
      </w:r>
    </w:p>
    <w:p w14:paraId="35FB0FD6" w14:textId="77777777" w:rsidR="000831AA" w:rsidRPr="000831AA" w:rsidRDefault="000831AA" w:rsidP="000831AA">
      <w:pPr>
        <w:spacing w:line="276" w:lineRule="auto"/>
        <w:jc w:val="both"/>
        <w:rPr>
          <w:rFonts w:eastAsiaTheme="minorHAnsi"/>
          <w:sz w:val="22"/>
          <w:szCs w:val="22"/>
          <w:lang w:val="en-CA"/>
        </w:rPr>
      </w:pPr>
      <w:r w:rsidRPr="000831AA">
        <w:rPr>
          <w:rFonts w:eastAsiaTheme="minorHAnsi"/>
          <w:sz w:val="22"/>
          <w:szCs w:val="22"/>
          <w:lang w:val="en-CA"/>
        </w:rPr>
        <w:t xml:space="preserve">The Lord calls us to </w:t>
      </w:r>
    </w:p>
    <w:p w14:paraId="7B9B464D" w14:textId="77777777" w:rsidR="000831AA" w:rsidRPr="000831AA" w:rsidRDefault="000831AA" w:rsidP="000831AA">
      <w:pPr>
        <w:numPr>
          <w:ilvl w:val="0"/>
          <w:numId w:val="27"/>
        </w:numPr>
        <w:jc w:val="both"/>
        <w:rPr>
          <w:rFonts w:eastAsiaTheme="minorHAnsi"/>
          <w:b/>
          <w:lang w:val="en-CA"/>
        </w:rPr>
      </w:pPr>
      <w:r w:rsidRPr="000831AA">
        <w:rPr>
          <w:rFonts w:eastAsiaTheme="minorHAnsi"/>
          <w:b/>
          <w:lang w:val="en-CA"/>
        </w:rPr>
        <w:t xml:space="preserve">Humble ourselves </w:t>
      </w:r>
    </w:p>
    <w:p w14:paraId="0EE4F5B5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  <w:r w:rsidRPr="000831AA">
        <w:rPr>
          <w:rFonts w:eastAsiaTheme="minorHAnsi"/>
          <w:color w:val="FFFFFF" w:themeColor="background1"/>
          <w:lang w:val="en-CA"/>
        </w:rPr>
        <w:t xml:space="preserve"> </w:t>
      </w:r>
      <w:proofErr w:type="gramStart"/>
      <w:r w:rsidRPr="000831AA">
        <w:rPr>
          <w:rFonts w:eastAsiaTheme="minorHAnsi"/>
          <w:color w:val="FFFFFF" w:themeColor="background1"/>
          <w:lang w:val="en-CA"/>
        </w:rPr>
        <w:t>lesson</w:t>
      </w:r>
      <w:proofErr w:type="gramEnd"/>
      <w:r w:rsidRPr="000831AA">
        <w:rPr>
          <w:rFonts w:eastAsiaTheme="minorHAnsi"/>
          <w:color w:val="FFFFFF" w:themeColor="background1"/>
          <w:lang w:val="en-CA"/>
        </w:rPr>
        <w:t xml:space="preserve"> about Relationship</w:t>
      </w:r>
    </w:p>
    <w:p w14:paraId="00B2CC71" w14:textId="77777777" w:rsidR="000831AA" w:rsidRPr="000831AA" w:rsidRDefault="000831AA" w:rsidP="000831AA">
      <w:pPr>
        <w:jc w:val="both"/>
        <w:rPr>
          <w:rFonts w:eastAsiaTheme="minorHAnsi"/>
          <w:color w:val="FFFFFF" w:themeColor="background1"/>
          <w:lang w:val="en-CA"/>
        </w:rPr>
      </w:pPr>
    </w:p>
    <w:p w14:paraId="6659BA8E" w14:textId="77777777" w:rsidR="000831AA" w:rsidRPr="000831AA" w:rsidRDefault="000831AA" w:rsidP="000831AA">
      <w:pPr>
        <w:numPr>
          <w:ilvl w:val="0"/>
          <w:numId w:val="27"/>
        </w:numPr>
        <w:jc w:val="both"/>
        <w:rPr>
          <w:rFonts w:eastAsiaTheme="minorHAnsi"/>
          <w:b/>
          <w:lang w:val="en-CA"/>
        </w:rPr>
      </w:pPr>
      <w:r w:rsidRPr="000831AA">
        <w:rPr>
          <w:rFonts w:eastAsiaTheme="minorHAnsi"/>
          <w:b/>
          <w:lang w:val="en-CA"/>
        </w:rPr>
        <w:t>Pray earnestly</w:t>
      </w:r>
    </w:p>
    <w:p w14:paraId="1B56B993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  <w:r w:rsidRPr="000831AA">
        <w:rPr>
          <w:rFonts w:eastAsiaTheme="minorHAnsi"/>
          <w:color w:val="FFFFFF" w:themeColor="background1"/>
          <w:lang w:val="en-CA"/>
        </w:rPr>
        <w:t xml:space="preserve"> </w:t>
      </w:r>
      <w:proofErr w:type="gramStart"/>
      <w:r w:rsidRPr="000831AA">
        <w:rPr>
          <w:rFonts w:eastAsiaTheme="minorHAnsi"/>
          <w:color w:val="FFFFFF" w:themeColor="background1"/>
          <w:lang w:val="en-CA"/>
        </w:rPr>
        <w:t>lesson</w:t>
      </w:r>
      <w:proofErr w:type="gramEnd"/>
      <w:r w:rsidRPr="000831AA">
        <w:rPr>
          <w:rFonts w:eastAsiaTheme="minorHAnsi"/>
          <w:color w:val="FFFFFF" w:themeColor="background1"/>
          <w:lang w:val="en-CA"/>
        </w:rPr>
        <w:t xml:space="preserve"> about Reproductive </w:t>
      </w:r>
    </w:p>
    <w:p w14:paraId="6919EF20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</w:p>
    <w:p w14:paraId="22F79DB5" w14:textId="77777777" w:rsidR="000831AA" w:rsidRPr="000831AA" w:rsidRDefault="000831AA" w:rsidP="000831AA">
      <w:pPr>
        <w:numPr>
          <w:ilvl w:val="0"/>
          <w:numId w:val="27"/>
        </w:numPr>
        <w:jc w:val="both"/>
        <w:rPr>
          <w:rFonts w:eastAsiaTheme="minorHAnsi"/>
          <w:b/>
          <w:lang w:val="en-CA"/>
        </w:rPr>
      </w:pPr>
      <w:r w:rsidRPr="000831AA">
        <w:rPr>
          <w:rFonts w:eastAsiaTheme="minorHAnsi"/>
          <w:b/>
          <w:lang w:val="en-CA"/>
        </w:rPr>
        <w:t>Seek God’s face</w:t>
      </w:r>
    </w:p>
    <w:p w14:paraId="1069DEA1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  <w:r w:rsidRPr="000831AA">
        <w:rPr>
          <w:rFonts w:eastAsiaTheme="minorHAnsi"/>
          <w:color w:val="FFFFFF" w:themeColor="background1"/>
          <w:lang w:val="en-CA"/>
        </w:rPr>
        <w:t>A lesson about Responsibility</w:t>
      </w:r>
    </w:p>
    <w:p w14:paraId="488E90F8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</w:p>
    <w:p w14:paraId="205C42B4" w14:textId="77777777" w:rsidR="000831AA" w:rsidRPr="000831AA" w:rsidRDefault="000831AA" w:rsidP="000831AA">
      <w:pPr>
        <w:numPr>
          <w:ilvl w:val="0"/>
          <w:numId w:val="27"/>
        </w:numPr>
        <w:jc w:val="both"/>
        <w:rPr>
          <w:rFonts w:eastAsiaTheme="minorHAnsi"/>
          <w:b/>
          <w:lang w:val="en-CA"/>
        </w:rPr>
      </w:pPr>
      <w:r w:rsidRPr="000831AA">
        <w:rPr>
          <w:rFonts w:eastAsiaTheme="minorHAnsi"/>
          <w:b/>
          <w:lang w:val="en-CA"/>
        </w:rPr>
        <w:t>Surrender to Him and turn from our sins</w:t>
      </w:r>
    </w:p>
    <w:p w14:paraId="0E77A73F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</w:p>
    <w:p w14:paraId="1F57C3AD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  <w:r w:rsidRPr="000831AA">
        <w:rPr>
          <w:rFonts w:eastAsiaTheme="minorHAnsi"/>
          <w:color w:val="FFFFFF" w:themeColor="background1"/>
          <w:lang w:val="en-CA"/>
        </w:rPr>
        <w:t>A lesson about Reality/Renewal</w:t>
      </w:r>
    </w:p>
    <w:p w14:paraId="04FA88A3" w14:textId="77777777" w:rsidR="000831AA" w:rsidRPr="000831AA" w:rsidRDefault="000831AA" w:rsidP="000831AA">
      <w:pPr>
        <w:ind w:left="360"/>
        <w:jc w:val="both"/>
        <w:rPr>
          <w:rFonts w:eastAsiaTheme="minorHAnsi"/>
          <w:color w:val="FFFFFF" w:themeColor="background1"/>
          <w:lang w:val="en-CA"/>
        </w:rPr>
      </w:pPr>
    </w:p>
    <w:p w14:paraId="1A587EF4" w14:textId="77777777" w:rsidR="000831AA" w:rsidRPr="000831AA" w:rsidRDefault="000831AA" w:rsidP="000831AA">
      <w:pPr>
        <w:jc w:val="both"/>
        <w:rPr>
          <w:rFonts w:eastAsiaTheme="minorHAnsi"/>
          <w:b/>
          <w:u w:val="single"/>
          <w:lang w:val="en-CA"/>
        </w:rPr>
      </w:pPr>
      <w:r w:rsidRPr="000831AA">
        <w:rPr>
          <w:rFonts w:eastAsiaTheme="minorHAnsi"/>
          <w:b/>
          <w:u w:val="single"/>
          <w:lang w:val="en-CA"/>
        </w:rPr>
        <w:t>Think about this</w:t>
      </w:r>
    </w:p>
    <w:p w14:paraId="500B10C9" w14:textId="77777777" w:rsidR="000831AA" w:rsidRPr="000831AA" w:rsidRDefault="000831AA" w:rsidP="000831AA">
      <w:p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God hears and answer our prayers.</w:t>
      </w:r>
    </w:p>
    <w:p w14:paraId="538FC70F" w14:textId="77777777" w:rsidR="000831AA" w:rsidRPr="000831AA" w:rsidRDefault="000831AA" w:rsidP="000831AA">
      <w:p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You can make a commitment to pray for your</w:t>
      </w:r>
    </w:p>
    <w:p w14:paraId="4DD474B2" w14:textId="77777777" w:rsidR="000831AA" w:rsidRPr="000831AA" w:rsidRDefault="000831AA" w:rsidP="000831AA">
      <w:pPr>
        <w:numPr>
          <w:ilvl w:val="0"/>
          <w:numId w:val="28"/>
        </w:num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Family</w:t>
      </w:r>
    </w:p>
    <w:p w14:paraId="6A8DC03B" w14:textId="77777777" w:rsidR="000831AA" w:rsidRPr="000831AA" w:rsidRDefault="000831AA" w:rsidP="000831AA">
      <w:pPr>
        <w:numPr>
          <w:ilvl w:val="0"/>
          <w:numId w:val="28"/>
        </w:num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Church</w:t>
      </w:r>
    </w:p>
    <w:p w14:paraId="5B148307" w14:textId="77777777" w:rsidR="000831AA" w:rsidRPr="000831AA" w:rsidRDefault="000831AA" w:rsidP="000831AA">
      <w:pPr>
        <w:numPr>
          <w:ilvl w:val="0"/>
          <w:numId w:val="28"/>
        </w:num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Community and</w:t>
      </w:r>
    </w:p>
    <w:p w14:paraId="3CF39D74" w14:textId="77777777" w:rsidR="000831AA" w:rsidRPr="000831AA" w:rsidRDefault="000831AA" w:rsidP="000831AA">
      <w:pPr>
        <w:numPr>
          <w:ilvl w:val="0"/>
          <w:numId w:val="28"/>
        </w:num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Nation (Canada).</w:t>
      </w:r>
    </w:p>
    <w:p w14:paraId="68EC32EB" w14:textId="77777777" w:rsidR="000831AA" w:rsidRPr="000831AA" w:rsidRDefault="000831AA" w:rsidP="000831AA">
      <w:pPr>
        <w:jc w:val="both"/>
        <w:rPr>
          <w:rFonts w:eastAsiaTheme="minorHAnsi"/>
          <w:lang w:val="en-CA"/>
        </w:rPr>
      </w:pPr>
    </w:p>
    <w:p w14:paraId="486A6206" w14:textId="77777777" w:rsidR="000831AA" w:rsidRPr="000831AA" w:rsidRDefault="000831AA" w:rsidP="000831AA">
      <w:pPr>
        <w:jc w:val="both"/>
        <w:rPr>
          <w:rFonts w:eastAsiaTheme="minorHAnsi"/>
          <w:lang w:val="en-CA"/>
        </w:rPr>
      </w:pPr>
      <w:r w:rsidRPr="000831AA">
        <w:rPr>
          <w:rFonts w:eastAsiaTheme="minorHAnsi"/>
          <w:lang w:val="en-CA"/>
        </w:rPr>
        <w:t>Will you do that commitment today?</w:t>
      </w:r>
    </w:p>
    <w:p w14:paraId="160F6978" w14:textId="020FF604" w:rsidR="00487383" w:rsidRPr="00FB472D" w:rsidRDefault="00487383" w:rsidP="000831AA">
      <w:pPr>
        <w:jc w:val="center"/>
        <w:rPr>
          <w:b/>
          <w:u w:val="single"/>
        </w:rPr>
      </w:pPr>
    </w:p>
    <w:sectPr w:rsidR="00487383" w:rsidRPr="00FB472D" w:rsidSect="00B2616A"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5C09" w14:textId="77777777" w:rsidR="00C75A18" w:rsidRDefault="00C75A18">
      <w:r>
        <w:separator/>
      </w:r>
    </w:p>
  </w:endnote>
  <w:endnote w:type="continuationSeparator" w:id="0">
    <w:p w14:paraId="5D12B948" w14:textId="77777777" w:rsidR="00C75A18" w:rsidRDefault="00C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4CE9" w14:textId="77777777" w:rsidR="00C75A18" w:rsidRDefault="00C75A18">
      <w:r>
        <w:separator/>
      </w:r>
    </w:p>
  </w:footnote>
  <w:footnote w:type="continuationSeparator" w:id="0">
    <w:p w14:paraId="741C5C71" w14:textId="77777777" w:rsidR="00C75A18" w:rsidRDefault="00C7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D3A"/>
    <w:multiLevelType w:val="hybridMultilevel"/>
    <w:tmpl w:val="F7A2B7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44CA5"/>
    <w:multiLevelType w:val="hybridMultilevel"/>
    <w:tmpl w:val="89F4F9AA"/>
    <w:lvl w:ilvl="0" w:tplc="132011E2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  <w:b/>
        <w:i/>
        <w:sz w:val="23"/>
      </w:rPr>
    </w:lvl>
    <w:lvl w:ilvl="1" w:tplc="10090019" w:tentative="1">
      <w:start w:val="1"/>
      <w:numFmt w:val="lowerLetter"/>
      <w:lvlText w:val="%2."/>
      <w:lvlJc w:val="left"/>
      <w:pPr>
        <w:ind w:left="2208" w:hanging="360"/>
      </w:pPr>
    </w:lvl>
    <w:lvl w:ilvl="2" w:tplc="1009001B" w:tentative="1">
      <w:start w:val="1"/>
      <w:numFmt w:val="lowerRoman"/>
      <w:lvlText w:val="%3."/>
      <w:lvlJc w:val="right"/>
      <w:pPr>
        <w:ind w:left="2928" w:hanging="180"/>
      </w:pPr>
    </w:lvl>
    <w:lvl w:ilvl="3" w:tplc="1009000F" w:tentative="1">
      <w:start w:val="1"/>
      <w:numFmt w:val="decimal"/>
      <w:lvlText w:val="%4."/>
      <w:lvlJc w:val="left"/>
      <w:pPr>
        <w:ind w:left="3648" w:hanging="360"/>
      </w:pPr>
    </w:lvl>
    <w:lvl w:ilvl="4" w:tplc="10090019" w:tentative="1">
      <w:start w:val="1"/>
      <w:numFmt w:val="lowerLetter"/>
      <w:lvlText w:val="%5."/>
      <w:lvlJc w:val="left"/>
      <w:pPr>
        <w:ind w:left="4368" w:hanging="360"/>
      </w:pPr>
    </w:lvl>
    <w:lvl w:ilvl="5" w:tplc="1009001B" w:tentative="1">
      <w:start w:val="1"/>
      <w:numFmt w:val="lowerRoman"/>
      <w:lvlText w:val="%6."/>
      <w:lvlJc w:val="right"/>
      <w:pPr>
        <w:ind w:left="5088" w:hanging="180"/>
      </w:pPr>
    </w:lvl>
    <w:lvl w:ilvl="6" w:tplc="1009000F" w:tentative="1">
      <w:start w:val="1"/>
      <w:numFmt w:val="decimal"/>
      <w:lvlText w:val="%7."/>
      <w:lvlJc w:val="left"/>
      <w:pPr>
        <w:ind w:left="5808" w:hanging="360"/>
      </w:pPr>
    </w:lvl>
    <w:lvl w:ilvl="7" w:tplc="10090019" w:tentative="1">
      <w:start w:val="1"/>
      <w:numFmt w:val="lowerLetter"/>
      <w:lvlText w:val="%8."/>
      <w:lvlJc w:val="left"/>
      <w:pPr>
        <w:ind w:left="6528" w:hanging="360"/>
      </w:pPr>
    </w:lvl>
    <w:lvl w:ilvl="8" w:tplc="1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65C50511"/>
    <w:multiLevelType w:val="hybridMultilevel"/>
    <w:tmpl w:val="29920ED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9"/>
  </w:num>
  <w:num w:numId="5">
    <w:abstractNumId w:val="12"/>
  </w:num>
  <w:num w:numId="6">
    <w:abstractNumId w:val="27"/>
  </w:num>
  <w:num w:numId="7">
    <w:abstractNumId w:val="16"/>
  </w:num>
  <w:num w:numId="8">
    <w:abstractNumId w:val="20"/>
  </w:num>
  <w:num w:numId="9">
    <w:abstractNumId w:val="23"/>
  </w:num>
  <w:num w:numId="10">
    <w:abstractNumId w:val="17"/>
  </w:num>
  <w:num w:numId="11">
    <w:abstractNumId w:val="13"/>
  </w:num>
  <w:num w:numId="12">
    <w:abstractNumId w:val="3"/>
  </w:num>
  <w:num w:numId="13">
    <w:abstractNumId w:val="25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  <w:num w:numId="19">
    <w:abstractNumId w:val="26"/>
  </w:num>
  <w:num w:numId="20">
    <w:abstractNumId w:val="14"/>
  </w:num>
  <w:num w:numId="21">
    <w:abstractNumId w:val="4"/>
  </w:num>
  <w:num w:numId="22">
    <w:abstractNumId w:val="18"/>
  </w:num>
  <w:num w:numId="23">
    <w:abstractNumId w:val="11"/>
  </w:num>
  <w:num w:numId="24">
    <w:abstractNumId w:val="10"/>
  </w:num>
  <w:num w:numId="25">
    <w:abstractNumId w:val="6"/>
  </w:num>
  <w:num w:numId="26">
    <w:abstractNumId w:val="2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41C7"/>
    <w:rsid w:val="00065DC6"/>
    <w:rsid w:val="000831AA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62B07"/>
    <w:rsid w:val="001679ED"/>
    <w:rsid w:val="0017235B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07D2E"/>
    <w:rsid w:val="00344D25"/>
    <w:rsid w:val="00353EA2"/>
    <w:rsid w:val="003544E1"/>
    <w:rsid w:val="00374A2F"/>
    <w:rsid w:val="00376DCD"/>
    <w:rsid w:val="003903F4"/>
    <w:rsid w:val="00391BF5"/>
    <w:rsid w:val="003A360A"/>
    <w:rsid w:val="003B02B3"/>
    <w:rsid w:val="003B675F"/>
    <w:rsid w:val="003B740E"/>
    <w:rsid w:val="003C4580"/>
    <w:rsid w:val="003D734F"/>
    <w:rsid w:val="003E4D5F"/>
    <w:rsid w:val="003F1E58"/>
    <w:rsid w:val="003F4389"/>
    <w:rsid w:val="003F7C47"/>
    <w:rsid w:val="00407745"/>
    <w:rsid w:val="00415462"/>
    <w:rsid w:val="004243AA"/>
    <w:rsid w:val="00425CC0"/>
    <w:rsid w:val="00426291"/>
    <w:rsid w:val="004307D8"/>
    <w:rsid w:val="00444114"/>
    <w:rsid w:val="00471743"/>
    <w:rsid w:val="0047312D"/>
    <w:rsid w:val="0047468B"/>
    <w:rsid w:val="004808A7"/>
    <w:rsid w:val="00487383"/>
    <w:rsid w:val="0048795B"/>
    <w:rsid w:val="004A3682"/>
    <w:rsid w:val="004A668B"/>
    <w:rsid w:val="004B4EE2"/>
    <w:rsid w:val="004F5B8F"/>
    <w:rsid w:val="0050376A"/>
    <w:rsid w:val="00510BA0"/>
    <w:rsid w:val="005142D7"/>
    <w:rsid w:val="005445AD"/>
    <w:rsid w:val="005657F1"/>
    <w:rsid w:val="00587961"/>
    <w:rsid w:val="00597C49"/>
    <w:rsid w:val="00597E53"/>
    <w:rsid w:val="005A50B6"/>
    <w:rsid w:val="005B0216"/>
    <w:rsid w:val="005C02B1"/>
    <w:rsid w:val="005E0428"/>
    <w:rsid w:val="005E381D"/>
    <w:rsid w:val="005F73EA"/>
    <w:rsid w:val="00601634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1D4E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2532"/>
    <w:rsid w:val="007C270F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E2A4A"/>
    <w:rsid w:val="008F4DD8"/>
    <w:rsid w:val="008F6C4F"/>
    <w:rsid w:val="00934CD2"/>
    <w:rsid w:val="009429B8"/>
    <w:rsid w:val="00950274"/>
    <w:rsid w:val="009535C9"/>
    <w:rsid w:val="0095661D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47D2"/>
    <w:rsid w:val="00AB7B28"/>
    <w:rsid w:val="00AC0965"/>
    <w:rsid w:val="00AC3B77"/>
    <w:rsid w:val="00AC68BA"/>
    <w:rsid w:val="00AD4546"/>
    <w:rsid w:val="00AD620B"/>
    <w:rsid w:val="00B106E3"/>
    <w:rsid w:val="00B10730"/>
    <w:rsid w:val="00B1261F"/>
    <w:rsid w:val="00B17E3D"/>
    <w:rsid w:val="00B2181A"/>
    <w:rsid w:val="00B2616A"/>
    <w:rsid w:val="00B33C11"/>
    <w:rsid w:val="00B3686B"/>
    <w:rsid w:val="00B46A15"/>
    <w:rsid w:val="00B5124C"/>
    <w:rsid w:val="00B51281"/>
    <w:rsid w:val="00B524D8"/>
    <w:rsid w:val="00B52B90"/>
    <w:rsid w:val="00B60336"/>
    <w:rsid w:val="00B77AC5"/>
    <w:rsid w:val="00B85BA8"/>
    <w:rsid w:val="00B915AE"/>
    <w:rsid w:val="00B94D89"/>
    <w:rsid w:val="00BB064D"/>
    <w:rsid w:val="00BB11A7"/>
    <w:rsid w:val="00BD4D24"/>
    <w:rsid w:val="00BE4998"/>
    <w:rsid w:val="00BF20CF"/>
    <w:rsid w:val="00BF3019"/>
    <w:rsid w:val="00C06996"/>
    <w:rsid w:val="00C11444"/>
    <w:rsid w:val="00C11AE8"/>
    <w:rsid w:val="00C15173"/>
    <w:rsid w:val="00C204B0"/>
    <w:rsid w:val="00C26299"/>
    <w:rsid w:val="00C34AEA"/>
    <w:rsid w:val="00C47040"/>
    <w:rsid w:val="00C5691E"/>
    <w:rsid w:val="00C62A23"/>
    <w:rsid w:val="00C67B29"/>
    <w:rsid w:val="00C75A18"/>
    <w:rsid w:val="00C97F29"/>
    <w:rsid w:val="00CC0020"/>
    <w:rsid w:val="00CF7B48"/>
    <w:rsid w:val="00D06AF5"/>
    <w:rsid w:val="00D236C2"/>
    <w:rsid w:val="00D34F2B"/>
    <w:rsid w:val="00D46C86"/>
    <w:rsid w:val="00D520F2"/>
    <w:rsid w:val="00D539D2"/>
    <w:rsid w:val="00D53D1B"/>
    <w:rsid w:val="00D76674"/>
    <w:rsid w:val="00D94867"/>
    <w:rsid w:val="00D96FA0"/>
    <w:rsid w:val="00D97409"/>
    <w:rsid w:val="00DB6583"/>
    <w:rsid w:val="00DD0DDC"/>
    <w:rsid w:val="00DD3716"/>
    <w:rsid w:val="00E0175D"/>
    <w:rsid w:val="00E12E95"/>
    <w:rsid w:val="00E44210"/>
    <w:rsid w:val="00E47774"/>
    <w:rsid w:val="00E525EB"/>
    <w:rsid w:val="00E72B9A"/>
    <w:rsid w:val="00E7490A"/>
    <w:rsid w:val="00E75E84"/>
    <w:rsid w:val="00E75F0A"/>
    <w:rsid w:val="00E77A8E"/>
    <w:rsid w:val="00E810AD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55127"/>
    <w:rsid w:val="00F735B2"/>
    <w:rsid w:val="00F751D8"/>
    <w:rsid w:val="00F91640"/>
    <w:rsid w:val="00F9231B"/>
    <w:rsid w:val="00FA0A0C"/>
    <w:rsid w:val="00FA369E"/>
    <w:rsid w:val="00FA6E93"/>
    <w:rsid w:val="00FB41D5"/>
    <w:rsid w:val="00FB472D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verse-1">
    <w:name w:val="verse-1"/>
    <w:basedOn w:val="DefaultParagraphFont"/>
    <w:rsid w:val="00487383"/>
  </w:style>
  <w:style w:type="character" w:customStyle="1" w:styleId="verse-2">
    <w:name w:val="verse-2"/>
    <w:basedOn w:val="DefaultParagraphFont"/>
    <w:rsid w:val="00487383"/>
  </w:style>
  <w:style w:type="character" w:customStyle="1" w:styleId="verse-3">
    <w:name w:val="verse-3"/>
    <w:basedOn w:val="DefaultParagraphFont"/>
    <w:rsid w:val="00487383"/>
  </w:style>
  <w:style w:type="character" w:customStyle="1" w:styleId="verse-4">
    <w:name w:val="verse-4"/>
    <w:basedOn w:val="DefaultParagraphFont"/>
    <w:rsid w:val="00487383"/>
  </w:style>
  <w:style w:type="character" w:customStyle="1" w:styleId="verse-5">
    <w:name w:val="verse-5"/>
    <w:basedOn w:val="DefaultParagraphFont"/>
    <w:rsid w:val="00487383"/>
  </w:style>
  <w:style w:type="character" w:customStyle="1" w:styleId="verse-6">
    <w:name w:val="verse-6"/>
    <w:basedOn w:val="DefaultParagraphFont"/>
    <w:rsid w:val="00487383"/>
  </w:style>
  <w:style w:type="character" w:customStyle="1" w:styleId="verse-7">
    <w:name w:val="verse-7"/>
    <w:basedOn w:val="DefaultParagraphFont"/>
    <w:rsid w:val="00487383"/>
  </w:style>
  <w:style w:type="character" w:customStyle="1" w:styleId="verse-8">
    <w:name w:val="verse-8"/>
    <w:basedOn w:val="DefaultParagraphFont"/>
    <w:rsid w:val="00487383"/>
  </w:style>
  <w:style w:type="character" w:customStyle="1" w:styleId="verse-9">
    <w:name w:val="verse-9"/>
    <w:basedOn w:val="DefaultParagraphFont"/>
    <w:rsid w:val="00487383"/>
  </w:style>
  <w:style w:type="character" w:customStyle="1" w:styleId="verse-10">
    <w:name w:val="verse-10"/>
    <w:basedOn w:val="DefaultParagraphFont"/>
    <w:rsid w:val="00487383"/>
  </w:style>
  <w:style w:type="character" w:customStyle="1" w:styleId="verse-11">
    <w:name w:val="verse-11"/>
    <w:basedOn w:val="DefaultParagraphFont"/>
    <w:rsid w:val="00487383"/>
  </w:style>
  <w:style w:type="character" w:customStyle="1" w:styleId="verse-12">
    <w:name w:val="verse-12"/>
    <w:basedOn w:val="DefaultParagraphFont"/>
    <w:rsid w:val="00487383"/>
  </w:style>
  <w:style w:type="character" w:customStyle="1" w:styleId="verse-13">
    <w:name w:val="verse-13"/>
    <w:basedOn w:val="DefaultParagraphFont"/>
    <w:rsid w:val="00487383"/>
  </w:style>
  <w:style w:type="character" w:customStyle="1" w:styleId="verse-14">
    <w:name w:val="verse-14"/>
    <w:basedOn w:val="DefaultParagraphFont"/>
    <w:rsid w:val="00487383"/>
  </w:style>
  <w:style w:type="character" w:customStyle="1" w:styleId="verse-15">
    <w:name w:val="verse-15"/>
    <w:basedOn w:val="DefaultParagraphFont"/>
    <w:rsid w:val="00487383"/>
  </w:style>
  <w:style w:type="character" w:customStyle="1" w:styleId="verse-16">
    <w:name w:val="verse-16"/>
    <w:basedOn w:val="DefaultParagraphFont"/>
    <w:rsid w:val="00487383"/>
  </w:style>
  <w:style w:type="character" w:customStyle="1" w:styleId="verse-17">
    <w:name w:val="verse-17"/>
    <w:basedOn w:val="DefaultParagraphFont"/>
    <w:rsid w:val="00487383"/>
  </w:style>
  <w:style w:type="character" w:customStyle="1" w:styleId="verse-18">
    <w:name w:val="verse-18"/>
    <w:basedOn w:val="DefaultParagraphFont"/>
    <w:rsid w:val="00487383"/>
  </w:style>
  <w:style w:type="character" w:customStyle="1" w:styleId="verse-19">
    <w:name w:val="verse-19"/>
    <w:basedOn w:val="DefaultParagraphFont"/>
    <w:rsid w:val="0048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C08B-BFC4-4F19-A1B7-96D4E9B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7</cp:revision>
  <cp:lastPrinted>2018-07-25T17:52:00Z</cp:lastPrinted>
  <dcterms:created xsi:type="dcterms:W3CDTF">2018-07-25T13:42:00Z</dcterms:created>
  <dcterms:modified xsi:type="dcterms:W3CDTF">2018-07-26T14:28:00Z</dcterms:modified>
</cp:coreProperties>
</file>