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C0D7" w14:textId="1653A8BD" w:rsidR="0013460E" w:rsidRPr="00441DF4" w:rsidRDefault="00796D52" w:rsidP="00E02E6A">
      <w:pPr>
        <w:tabs>
          <w:tab w:val="left" w:pos="2970"/>
        </w:tabs>
        <w:jc w:val="center"/>
        <w:outlineLvl w:val="0"/>
        <w:rPr>
          <w:rFonts w:ascii="Lucida Calligraphy" w:hAnsi="Lucida Calligraphy"/>
          <w:b/>
          <w:sz w:val="36"/>
          <w:szCs w:val="36"/>
        </w:rPr>
      </w:pPr>
      <w:r w:rsidRPr="00441DF4">
        <w:rPr>
          <w:rFonts w:ascii="Lucida Calligraphy" w:hAnsi="Lucida Calligraphy"/>
          <w:b/>
          <w:sz w:val="36"/>
          <w:szCs w:val="36"/>
        </w:rPr>
        <w:t>2</w:t>
      </w:r>
      <w:r w:rsidRPr="00441DF4">
        <w:rPr>
          <w:rFonts w:ascii="Lucida Calligraphy" w:hAnsi="Lucida Calligraphy"/>
          <w:b/>
          <w:sz w:val="36"/>
          <w:szCs w:val="36"/>
          <w:vertAlign w:val="superscript"/>
        </w:rPr>
        <w:t>nd</w:t>
      </w:r>
      <w:r w:rsidRPr="00441DF4">
        <w:rPr>
          <w:rFonts w:ascii="Lucida Calligraphy" w:hAnsi="Lucida Calligraphy"/>
          <w:b/>
          <w:sz w:val="36"/>
          <w:szCs w:val="36"/>
        </w:rPr>
        <w:t xml:space="preserve"> </w:t>
      </w:r>
      <w:r w:rsidR="004F22D2" w:rsidRPr="00441DF4">
        <w:rPr>
          <w:rFonts w:ascii="Lucida Calligraphy" w:hAnsi="Lucida Calligraphy"/>
          <w:b/>
          <w:sz w:val="36"/>
          <w:szCs w:val="36"/>
        </w:rPr>
        <w:t>Sunday</w:t>
      </w:r>
      <w:r w:rsidR="003D419E" w:rsidRPr="00441DF4">
        <w:rPr>
          <w:rFonts w:ascii="Lucida Calligraphy" w:hAnsi="Lucida Calligraphy"/>
          <w:b/>
          <w:sz w:val="36"/>
          <w:szCs w:val="36"/>
        </w:rPr>
        <w:t xml:space="preserve"> </w:t>
      </w:r>
      <w:r w:rsidRPr="00441DF4">
        <w:rPr>
          <w:rFonts w:ascii="Lucida Calligraphy" w:hAnsi="Lucida Calligraphy"/>
          <w:b/>
          <w:sz w:val="36"/>
          <w:szCs w:val="36"/>
        </w:rPr>
        <w:t>of</w:t>
      </w:r>
      <w:r w:rsidR="00080754" w:rsidRPr="00441DF4">
        <w:rPr>
          <w:rFonts w:ascii="Lucida Calligraphy" w:hAnsi="Lucida Calligraphy"/>
          <w:b/>
          <w:sz w:val="36"/>
          <w:szCs w:val="36"/>
        </w:rPr>
        <w:t xml:space="preserve"> Easter</w:t>
      </w:r>
    </w:p>
    <w:p w14:paraId="01EC6ED3" w14:textId="77777777" w:rsidR="00546547" w:rsidRPr="00441DF4" w:rsidRDefault="00546547" w:rsidP="00E02E6A">
      <w:pPr>
        <w:tabs>
          <w:tab w:val="left" w:pos="2970"/>
        </w:tabs>
        <w:jc w:val="center"/>
        <w:outlineLvl w:val="0"/>
        <w:rPr>
          <w:rFonts w:ascii="Bookman Old Style" w:hAnsi="Bookman Old Style"/>
          <w:b/>
          <w:sz w:val="20"/>
          <w:szCs w:val="20"/>
        </w:rPr>
      </w:pPr>
    </w:p>
    <w:p w14:paraId="53CA52E5" w14:textId="20E5BE2A" w:rsidR="00E02E6A" w:rsidRPr="00441DF4" w:rsidRDefault="00E02E6A" w:rsidP="00E02E6A">
      <w:pPr>
        <w:tabs>
          <w:tab w:val="left" w:pos="2970"/>
        </w:tabs>
        <w:jc w:val="center"/>
        <w:outlineLvl w:val="0"/>
        <w:rPr>
          <w:rFonts w:ascii="Bookman Old Style" w:hAnsi="Bookman Old Style"/>
          <w:b/>
          <w:sz w:val="20"/>
          <w:szCs w:val="20"/>
        </w:rPr>
      </w:pPr>
      <w:r w:rsidRPr="00441DF4">
        <w:rPr>
          <w:rFonts w:ascii="Bookman Old Style" w:hAnsi="Bookman Old Style"/>
          <w:b/>
          <w:sz w:val="20"/>
          <w:szCs w:val="20"/>
        </w:rPr>
        <w:t>PREACHER: Rev. Emmanuel K. Ofori</w:t>
      </w:r>
    </w:p>
    <w:p w14:paraId="52923E98" w14:textId="77777777" w:rsidR="00E02E6A" w:rsidRPr="00441DF4" w:rsidRDefault="00E02E6A" w:rsidP="00E02E6A">
      <w:pPr>
        <w:pStyle w:val="ListParagraph"/>
        <w:tabs>
          <w:tab w:val="left" w:pos="6120"/>
        </w:tabs>
        <w:ind w:left="-284" w:right="-288"/>
        <w:jc w:val="center"/>
        <w:rPr>
          <w:rFonts w:ascii="Cambria" w:hAnsi="Cambria"/>
          <w:sz w:val="16"/>
          <w:szCs w:val="16"/>
          <w:lang w:val="en-CA"/>
        </w:rPr>
      </w:pPr>
      <w:r w:rsidRPr="00441DF4">
        <w:rPr>
          <w:rFonts w:ascii="Cambria" w:hAnsi="Cambria"/>
          <w:b/>
          <w:sz w:val="16"/>
          <w:szCs w:val="16"/>
          <w:lang w:val="en-CA"/>
        </w:rPr>
        <w:t xml:space="preserve">* </w:t>
      </w:r>
      <w:r w:rsidRPr="00441DF4">
        <w:rPr>
          <w:rFonts w:ascii="Cambria" w:hAnsi="Cambria"/>
          <w:sz w:val="16"/>
          <w:szCs w:val="16"/>
          <w:lang w:val="en-CA"/>
        </w:rPr>
        <w:t>You are invited to stand if comfortable doing so</w:t>
      </w:r>
    </w:p>
    <w:p w14:paraId="04F54B3F" w14:textId="4F782E40" w:rsidR="007A0595" w:rsidRPr="00441DF4" w:rsidRDefault="00E02E6A" w:rsidP="00E02E6A">
      <w:pPr>
        <w:tabs>
          <w:tab w:val="left" w:pos="2970"/>
        </w:tabs>
        <w:jc w:val="center"/>
        <w:outlineLvl w:val="0"/>
        <w:rPr>
          <w:rFonts w:ascii="Cambria" w:hAnsi="Cambria"/>
          <w:sz w:val="16"/>
          <w:szCs w:val="16"/>
        </w:rPr>
      </w:pPr>
      <w:r w:rsidRPr="00441DF4">
        <w:rPr>
          <w:rFonts w:ascii="Cambria" w:hAnsi="Cambria"/>
          <w:sz w:val="16"/>
          <w:szCs w:val="16"/>
          <w:lang w:val="fr-CA"/>
        </w:rPr>
        <w:t>VU = Voices United          MV = More Voices</w:t>
      </w:r>
    </w:p>
    <w:p w14:paraId="227FCA62" w14:textId="77777777" w:rsidR="00A3566A" w:rsidRPr="00441DF4" w:rsidRDefault="00A3566A" w:rsidP="00A93C20">
      <w:pPr>
        <w:pStyle w:val="NoSpacing"/>
        <w:tabs>
          <w:tab w:val="left" w:pos="2970"/>
        </w:tabs>
        <w:jc w:val="center"/>
        <w:rPr>
          <w:rFonts w:ascii="Cambria" w:hAnsi="Cambria"/>
          <w:b/>
          <w:sz w:val="28"/>
          <w:szCs w:val="22"/>
          <w:u w:val="single"/>
        </w:rPr>
      </w:pPr>
    </w:p>
    <w:p w14:paraId="28F4064E" w14:textId="3FAE7308" w:rsidR="004F5DA4" w:rsidRPr="00441DF4" w:rsidRDefault="004F5DA4" w:rsidP="00A03F15">
      <w:pPr>
        <w:jc w:val="center"/>
        <w:rPr>
          <w:rFonts w:ascii="Cambria" w:hAnsi="Cambria"/>
          <w:b/>
          <w:i/>
          <w:sz w:val="28"/>
          <w:szCs w:val="28"/>
          <w:u w:val="single"/>
        </w:rPr>
      </w:pPr>
      <w:r w:rsidRPr="00441DF4">
        <w:rPr>
          <w:rFonts w:ascii="Cambria" w:hAnsi="Cambria"/>
          <w:b/>
          <w:i/>
          <w:sz w:val="28"/>
          <w:szCs w:val="28"/>
          <w:u w:val="single"/>
        </w:rPr>
        <w:t>We Gather Together</w:t>
      </w:r>
    </w:p>
    <w:p w14:paraId="2A737B8E" w14:textId="77777777" w:rsidR="00A03F15" w:rsidRPr="00441DF4" w:rsidRDefault="00E649B1" w:rsidP="00482F7F">
      <w:pPr>
        <w:spacing w:line="360" w:lineRule="auto"/>
        <w:rPr>
          <w:rFonts w:ascii="Cambria" w:hAnsi="Cambria"/>
          <w:b/>
          <w:i/>
          <w:sz w:val="22"/>
          <w:szCs w:val="22"/>
        </w:rPr>
      </w:pPr>
      <w:r w:rsidRPr="00441DF4">
        <w:rPr>
          <w:rFonts w:ascii="Cambria" w:hAnsi="Cambria"/>
          <w:b/>
          <w:i/>
          <w:sz w:val="22"/>
          <w:szCs w:val="22"/>
        </w:rPr>
        <w:t>Choral</w:t>
      </w:r>
      <w:r w:rsidR="00A03F15" w:rsidRPr="00441DF4">
        <w:rPr>
          <w:rFonts w:ascii="Cambria" w:hAnsi="Cambria"/>
          <w:b/>
          <w:i/>
          <w:sz w:val="22"/>
          <w:szCs w:val="22"/>
        </w:rPr>
        <w:t xml:space="preserve"> Prelude</w:t>
      </w:r>
    </w:p>
    <w:p w14:paraId="3F335E1D" w14:textId="77777777" w:rsidR="00E649B1" w:rsidRPr="00441DF4" w:rsidRDefault="00E649B1" w:rsidP="00903284">
      <w:pPr>
        <w:spacing w:line="360" w:lineRule="auto"/>
        <w:rPr>
          <w:rFonts w:ascii="Cambria" w:hAnsi="Cambria"/>
          <w:b/>
          <w:i/>
          <w:sz w:val="22"/>
          <w:szCs w:val="22"/>
        </w:rPr>
      </w:pPr>
      <w:r w:rsidRPr="00441DF4">
        <w:rPr>
          <w:rFonts w:ascii="Cambria" w:hAnsi="Cambria"/>
          <w:b/>
          <w:i/>
          <w:sz w:val="22"/>
          <w:szCs w:val="22"/>
        </w:rPr>
        <w:t>Opening Prayer</w:t>
      </w:r>
    </w:p>
    <w:p w14:paraId="1ABC7686" w14:textId="26848DE3" w:rsidR="004F646B" w:rsidRPr="00AA39AD" w:rsidRDefault="00BF16AE" w:rsidP="00482F7F">
      <w:pPr>
        <w:tabs>
          <w:tab w:val="left" w:pos="1701"/>
          <w:tab w:val="left" w:pos="2977"/>
        </w:tabs>
        <w:spacing w:line="360" w:lineRule="auto"/>
      </w:pPr>
      <w:r w:rsidRPr="00441DF4">
        <w:rPr>
          <w:rFonts w:ascii="Cambria" w:hAnsi="Cambria"/>
          <w:b/>
          <w:i/>
          <w:sz w:val="22"/>
          <w:szCs w:val="22"/>
        </w:rPr>
        <w:t>*</w:t>
      </w:r>
      <w:r w:rsidR="009070DD" w:rsidRPr="00441DF4">
        <w:rPr>
          <w:rFonts w:ascii="Cambria" w:hAnsi="Cambria"/>
          <w:b/>
          <w:i/>
          <w:sz w:val="22"/>
          <w:szCs w:val="22"/>
        </w:rPr>
        <w:t xml:space="preserve">Hymn:  </w:t>
      </w:r>
      <w:r w:rsidR="00A03F15" w:rsidRPr="00441DF4">
        <w:rPr>
          <w:rFonts w:ascii="Cambria" w:hAnsi="Cambria"/>
          <w:b/>
          <w:sz w:val="22"/>
          <w:szCs w:val="22"/>
        </w:rPr>
        <w:t>VU</w:t>
      </w:r>
      <w:r w:rsidR="00482F7F" w:rsidRPr="00441DF4">
        <w:rPr>
          <w:rFonts w:ascii="Cambria" w:hAnsi="Cambria"/>
          <w:b/>
          <w:sz w:val="22"/>
          <w:szCs w:val="22"/>
        </w:rPr>
        <w:t xml:space="preserve"> #</w:t>
      </w:r>
      <w:r w:rsidR="00460AAA">
        <w:rPr>
          <w:rFonts w:ascii="Cambria" w:hAnsi="Cambria"/>
          <w:b/>
          <w:sz w:val="22"/>
          <w:szCs w:val="22"/>
        </w:rPr>
        <w:t>179</w:t>
      </w:r>
      <w:r w:rsidR="00061A91">
        <w:rPr>
          <w:rFonts w:ascii="Cambria" w:hAnsi="Cambria"/>
          <w:b/>
          <w:sz w:val="22"/>
          <w:szCs w:val="22"/>
        </w:rPr>
        <w:t xml:space="preserve"> </w:t>
      </w:r>
      <w:r w:rsidR="00482F7F" w:rsidRPr="00441DF4">
        <w:rPr>
          <w:rFonts w:asciiTheme="majorHAnsi" w:hAnsiTheme="majorHAnsi"/>
          <w:i/>
          <w:sz w:val="22"/>
          <w:szCs w:val="22"/>
        </w:rPr>
        <w:t>“</w:t>
      </w:r>
      <w:r w:rsidR="00460AAA">
        <w:rPr>
          <w:rFonts w:asciiTheme="majorHAnsi" w:hAnsiTheme="majorHAnsi"/>
          <w:i/>
          <w:sz w:val="22"/>
          <w:szCs w:val="22"/>
        </w:rPr>
        <w:t>Hallelujah, Hallelujah, Give Thanks</w:t>
      </w:r>
      <w:r w:rsidR="00482F7F" w:rsidRPr="00441DF4">
        <w:rPr>
          <w:rFonts w:asciiTheme="majorHAnsi" w:hAnsiTheme="majorHAnsi"/>
          <w:i/>
          <w:sz w:val="22"/>
          <w:szCs w:val="22"/>
        </w:rPr>
        <w:t>”</w:t>
      </w:r>
      <w:r w:rsidR="00AA39AD">
        <w:rPr>
          <w:rFonts w:asciiTheme="majorHAnsi" w:hAnsiTheme="majorHAnsi"/>
          <w:sz w:val="22"/>
          <w:szCs w:val="22"/>
        </w:rPr>
        <w:t xml:space="preserve"> </w:t>
      </w:r>
    </w:p>
    <w:p w14:paraId="45DAF48E" w14:textId="77777777" w:rsidR="002758A3" w:rsidRPr="00441DF4" w:rsidRDefault="00DF3A5F" w:rsidP="00903284">
      <w:pPr>
        <w:spacing w:line="360" w:lineRule="auto"/>
        <w:rPr>
          <w:rFonts w:ascii="Cambria" w:hAnsi="Cambria"/>
          <w:b/>
          <w:i/>
          <w:sz w:val="22"/>
          <w:szCs w:val="22"/>
        </w:rPr>
      </w:pPr>
      <w:r w:rsidRPr="00441DF4">
        <w:rPr>
          <w:rFonts w:ascii="Cambria" w:hAnsi="Cambria"/>
          <w:b/>
          <w:i/>
          <w:sz w:val="22"/>
          <w:szCs w:val="22"/>
        </w:rPr>
        <w:t>Lighting of the Christ Candle</w:t>
      </w:r>
    </w:p>
    <w:p w14:paraId="294E5A5B" w14:textId="77777777" w:rsidR="00482F7F" w:rsidRPr="00441DF4" w:rsidRDefault="00644F40" w:rsidP="00903284">
      <w:pPr>
        <w:spacing w:line="360" w:lineRule="auto"/>
        <w:rPr>
          <w:rFonts w:ascii="Cambria" w:hAnsi="Cambria"/>
          <w:b/>
          <w:i/>
          <w:sz w:val="22"/>
          <w:szCs w:val="22"/>
        </w:rPr>
      </w:pPr>
      <w:r w:rsidRPr="00441DF4">
        <w:rPr>
          <w:rFonts w:ascii="Cambria" w:hAnsi="Cambria"/>
          <w:b/>
          <w:i/>
          <w:sz w:val="22"/>
          <w:szCs w:val="22"/>
        </w:rPr>
        <w:t>Passing of the Peace</w:t>
      </w:r>
      <w:r w:rsidR="00625D1D" w:rsidRPr="00441DF4">
        <w:rPr>
          <w:rFonts w:ascii="Cambria" w:hAnsi="Cambria"/>
          <w:b/>
          <w:i/>
          <w:sz w:val="22"/>
          <w:szCs w:val="22"/>
        </w:rPr>
        <w:t xml:space="preserve"> </w:t>
      </w:r>
      <w:bookmarkStart w:id="0" w:name="_GoBack"/>
      <w:bookmarkEnd w:id="0"/>
    </w:p>
    <w:p w14:paraId="28BB7B07" w14:textId="36D5B959" w:rsidR="00625D1D" w:rsidRPr="00441DF4" w:rsidRDefault="00482F7F" w:rsidP="00903284">
      <w:pPr>
        <w:spacing w:line="360" w:lineRule="auto"/>
        <w:rPr>
          <w:rFonts w:ascii="Cambria" w:hAnsi="Cambria"/>
          <w:sz w:val="22"/>
          <w:szCs w:val="22"/>
        </w:rPr>
      </w:pPr>
      <w:r w:rsidRPr="00441DF4">
        <w:rPr>
          <w:rFonts w:ascii="Cambria" w:hAnsi="Cambria"/>
          <w:b/>
          <w:i/>
          <w:sz w:val="22"/>
          <w:szCs w:val="22"/>
        </w:rPr>
        <w:t>Gathering Hymn</w:t>
      </w:r>
      <w:r w:rsidR="00061A91">
        <w:rPr>
          <w:rFonts w:ascii="Cambria" w:hAnsi="Cambria"/>
          <w:b/>
          <w:i/>
          <w:sz w:val="22"/>
          <w:szCs w:val="22"/>
        </w:rPr>
        <w:t xml:space="preserve">:  </w:t>
      </w:r>
      <w:r w:rsidR="00625D1D" w:rsidRPr="00441DF4">
        <w:rPr>
          <w:rFonts w:ascii="Cambria" w:hAnsi="Cambria"/>
          <w:b/>
          <w:sz w:val="22"/>
          <w:szCs w:val="22"/>
        </w:rPr>
        <w:t xml:space="preserve">VU </w:t>
      </w:r>
      <w:r w:rsidRPr="00441DF4">
        <w:rPr>
          <w:rFonts w:ascii="Cambria" w:hAnsi="Cambria"/>
          <w:b/>
          <w:sz w:val="22"/>
          <w:szCs w:val="22"/>
        </w:rPr>
        <w:t>#</w:t>
      </w:r>
      <w:r w:rsidR="00625D1D" w:rsidRPr="00441DF4">
        <w:rPr>
          <w:rFonts w:ascii="Cambria" w:hAnsi="Cambria"/>
          <w:b/>
          <w:sz w:val="22"/>
          <w:szCs w:val="22"/>
        </w:rPr>
        <w:t>958</w:t>
      </w:r>
      <w:r w:rsidR="00625D1D" w:rsidRPr="00441DF4">
        <w:rPr>
          <w:rFonts w:ascii="Cambria" w:hAnsi="Cambria"/>
          <w:sz w:val="22"/>
          <w:szCs w:val="22"/>
        </w:rPr>
        <w:t xml:space="preserve"> </w:t>
      </w:r>
      <w:r w:rsidR="00061A91">
        <w:rPr>
          <w:rFonts w:ascii="Cambria" w:hAnsi="Cambria"/>
          <w:sz w:val="22"/>
          <w:szCs w:val="22"/>
        </w:rPr>
        <w:t xml:space="preserve"> </w:t>
      </w:r>
      <w:r w:rsidR="00625D1D" w:rsidRPr="00441DF4">
        <w:rPr>
          <w:rFonts w:ascii="Cambria" w:hAnsi="Cambria"/>
          <w:sz w:val="22"/>
          <w:szCs w:val="22"/>
        </w:rPr>
        <w:t>“Halle, Halle, Halle”</w:t>
      </w:r>
    </w:p>
    <w:p w14:paraId="3CC0236B" w14:textId="77777777" w:rsidR="00621610" w:rsidRPr="00441DF4" w:rsidRDefault="00621610" w:rsidP="00903284">
      <w:pPr>
        <w:spacing w:line="360" w:lineRule="auto"/>
        <w:rPr>
          <w:rFonts w:ascii="Cambria" w:hAnsi="Cambria"/>
          <w:b/>
          <w:i/>
          <w:sz w:val="22"/>
          <w:szCs w:val="22"/>
        </w:rPr>
      </w:pPr>
      <w:r w:rsidRPr="00441DF4">
        <w:rPr>
          <w:rFonts w:ascii="Cambria" w:hAnsi="Cambria"/>
          <w:b/>
          <w:i/>
          <w:sz w:val="22"/>
          <w:szCs w:val="22"/>
        </w:rPr>
        <w:t>Welcome</w:t>
      </w:r>
    </w:p>
    <w:p w14:paraId="321BA015" w14:textId="3D7B6E3C" w:rsidR="004F5DA4" w:rsidRPr="00441DF4" w:rsidRDefault="004F5DA4" w:rsidP="00903284">
      <w:pPr>
        <w:spacing w:line="360" w:lineRule="auto"/>
        <w:rPr>
          <w:rFonts w:ascii="Cambria" w:hAnsi="Cambria"/>
          <w:sz w:val="22"/>
          <w:szCs w:val="22"/>
        </w:rPr>
      </w:pPr>
      <w:r w:rsidRPr="00441DF4">
        <w:rPr>
          <w:rFonts w:ascii="Cambria" w:hAnsi="Cambria"/>
          <w:b/>
          <w:i/>
          <w:sz w:val="22"/>
          <w:szCs w:val="22"/>
        </w:rPr>
        <w:t xml:space="preserve">Life and Work of the Church </w:t>
      </w:r>
      <w:r w:rsidRPr="00441DF4">
        <w:rPr>
          <w:rFonts w:ascii="Cambria" w:hAnsi="Cambria"/>
          <w:sz w:val="22"/>
          <w:szCs w:val="22"/>
        </w:rPr>
        <w:t>(see insert)</w:t>
      </w:r>
    </w:p>
    <w:p w14:paraId="7E9435E3" w14:textId="77777777" w:rsidR="00FC7D25" w:rsidRPr="00441DF4" w:rsidRDefault="00FC7D25" w:rsidP="00A03F15">
      <w:pPr>
        <w:rPr>
          <w:rFonts w:ascii="Cambria" w:hAnsi="Cambria"/>
          <w:b/>
          <w:i/>
          <w:sz w:val="22"/>
          <w:szCs w:val="22"/>
        </w:rPr>
      </w:pPr>
    </w:p>
    <w:p w14:paraId="68D901CB" w14:textId="77777777" w:rsidR="004F5DA4" w:rsidRPr="00441DF4" w:rsidRDefault="004F5DA4" w:rsidP="00FC7D25">
      <w:pPr>
        <w:jc w:val="center"/>
        <w:rPr>
          <w:rFonts w:ascii="Cambria" w:hAnsi="Cambria"/>
          <w:b/>
          <w:i/>
          <w:sz w:val="28"/>
          <w:szCs w:val="28"/>
          <w:u w:val="single"/>
        </w:rPr>
      </w:pPr>
      <w:r w:rsidRPr="00441DF4">
        <w:rPr>
          <w:rFonts w:ascii="Cambria" w:hAnsi="Cambria"/>
          <w:b/>
          <w:i/>
          <w:sz w:val="28"/>
          <w:szCs w:val="28"/>
          <w:u w:val="single"/>
        </w:rPr>
        <w:t>We Draw Near to Worship</w:t>
      </w:r>
    </w:p>
    <w:p w14:paraId="37598520" w14:textId="399709B8" w:rsidR="00E51CCA" w:rsidRPr="00441DF4" w:rsidRDefault="004F5DA4" w:rsidP="00A03F15">
      <w:pPr>
        <w:rPr>
          <w:rFonts w:ascii="Cambria" w:hAnsi="Cambria"/>
          <w:b/>
          <w:i/>
          <w:sz w:val="22"/>
          <w:szCs w:val="22"/>
        </w:rPr>
      </w:pPr>
      <w:r w:rsidRPr="00441DF4">
        <w:rPr>
          <w:rFonts w:ascii="Cambria" w:hAnsi="Cambria"/>
          <w:b/>
          <w:i/>
          <w:sz w:val="22"/>
          <w:szCs w:val="22"/>
        </w:rPr>
        <w:t>Call to Worship</w:t>
      </w:r>
    </w:p>
    <w:p w14:paraId="080BF527" w14:textId="77777777" w:rsidR="00482F7F" w:rsidRPr="00441DF4" w:rsidRDefault="00482F7F" w:rsidP="00482F7F">
      <w:pPr>
        <w:pStyle w:val="NoSpacing"/>
        <w:ind w:left="426"/>
      </w:pPr>
      <w:r w:rsidRPr="00441DF4">
        <w:t xml:space="preserve">One: </w:t>
      </w:r>
      <w:r w:rsidRPr="00441DF4">
        <w:tab/>
        <w:t>The Lord is risen!</w:t>
      </w:r>
    </w:p>
    <w:p w14:paraId="4DC8891F" w14:textId="77777777" w:rsidR="00482F7F" w:rsidRPr="00441DF4" w:rsidRDefault="00482F7F" w:rsidP="00482F7F">
      <w:pPr>
        <w:pStyle w:val="NoSpacing"/>
        <w:ind w:left="426"/>
        <w:rPr>
          <w:b/>
          <w:bCs/>
        </w:rPr>
      </w:pPr>
      <w:r w:rsidRPr="00441DF4">
        <w:rPr>
          <w:b/>
          <w:bCs/>
        </w:rPr>
        <w:t>All:</w:t>
      </w:r>
      <w:r w:rsidRPr="00441DF4">
        <w:rPr>
          <w:b/>
          <w:bCs/>
        </w:rPr>
        <w:tab/>
        <w:t>He is risen indeed!</w:t>
      </w:r>
    </w:p>
    <w:p w14:paraId="21414DB2" w14:textId="77777777" w:rsidR="00482F7F" w:rsidRPr="00441DF4" w:rsidRDefault="00482F7F" w:rsidP="00482F7F">
      <w:pPr>
        <w:pStyle w:val="NoSpacing"/>
        <w:ind w:left="426"/>
      </w:pPr>
      <w:r w:rsidRPr="00441DF4">
        <w:t>One:</w:t>
      </w:r>
      <w:r w:rsidRPr="00441DF4">
        <w:tab/>
        <w:t>You came from heaven to earth</w:t>
      </w:r>
    </w:p>
    <w:p w14:paraId="614E5A90" w14:textId="77777777" w:rsidR="00482F7F" w:rsidRPr="00441DF4" w:rsidRDefault="00482F7F" w:rsidP="00482F7F">
      <w:pPr>
        <w:pStyle w:val="NoSpacing"/>
        <w:ind w:left="426"/>
        <w:rPr>
          <w:b/>
          <w:bCs/>
        </w:rPr>
      </w:pPr>
      <w:r w:rsidRPr="00441DF4">
        <w:rPr>
          <w:b/>
          <w:bCs/>
        </w:rPr>
        <w:t>All:</w:t>
      </w:r>
      <w:r w:rsidRPr="00441DF4">
        <w:rPr>
          <w:b/>
          <w:bCs/>
        </w:rPr>
        <w:tab/>
        <w:t xml:space="preserve">to show the way, </w:t>
      </w:r>
    </w:p>
    <w:p w14:paraId="15F5294C" w14:textId="77777777" w:rsidR="00482F7F" w:rsidRPr="00441DF4" w:rsidRDefault="00482F7F" w:rsidP="00482F7F">
      <w:pPr>
        <w:pStyle w:val="NoSpacing"/>
        <w:ind w:left="426"/>
      </w:pPr>
      <w:r w:rsidRPr="00441DF4">
        <w:t>One:</w:t>
      </w:r>
      <w:r w:rsidRPr="00441DF4">
        <w:tab/>
        <w:t xml:space="preserve">from the earth to the cross </w:t>
      </w:r>
    </w:p>
    <w:p w14:paraId="793DFA0F" w14:textId="77777777" w:rsidR="00482F7F" w:rsidRPr="00441DF4" w:rsidRDefault="00482F7F" w:rsidP="00482F7F">
      <w:pPr>
        <w:pStyle w:val="NoSpacing"/>
        <w:ind w:left="426"/>
        <w:rPr>
          <w:b/>
          <w:bCs/>
        </w:rPr>
      </w:pPr>
      <w:r w:rsidRPr="00441DF4">
        <w:rPr>
          <w:b/>
          <w:bCs/>
        </w:rPr>
        <w:t>All:</w:t>
      </w:r>
      <w:r w:rsidRPr="00441DF4">
        <w:rPr>
          <w:b/>
          <w:bCs/>
        </w:rPr>
        <w:tab/>
        <w:t xml:space="preserve">my debt to pay </w:t>
      </w:r>
    </w:p>
    <w:p w14:paraId="59AF0D28" w14:textId="77777777" w:rsidR="00482F7F" w:rsidRPr="00441DF4" w:rsidRDefault="00482F7F" w:rsidP="00482F7F">
      <w:pPr>
        <w:pStyle w:val="NoSpacing"/>
        <w:ind w:left="426"/>
      </w:pPr>
      <w:r w:rsidRPr="00441DF4">
        <w:t>One:</w:t>
      </w:r>
      <w:r w:rsidRPr="00441DF4">
        <w:tab/>
        <w:t>from the cross to the grave</w:t>
      </w:r>
    </w:p>
    <w:p w14:paraId="2B988D2D" w14:textId="77777777" w:rsidR="00482F7F" w:rsidRPr="00441DF4" w:rsidRDefault="00482F7F" w:rsidP="00482F7F">
      <w:pPr>
        <w:pStyle w:val="NoSpacing"/>
        <w:ind w:left="1440"/>
      </w:pPr>
      <w:r w:rsidRPr="00441DF4">
        <w:t xml:space="preserve">from the grave to the sky </w:t>
      </w:r>
    </w:p>
    <w:p w14:paraId="166CC26E" w14:textId="77777777" w:rsidR="00482F7F" w:rsidRPr="00441DF4" w:rsidRDefault="00482F7F" w:rsidP="00482F7F">
      <w:pPr>
        <w:pStyle w:val="NoSpacing"/>
        <w:ind w:left="426"/>
        <w:rPr>
          <w:b/>
          <w:bCs/>
        </w:rPr>
      </w:pPr>
      <w:r w:rsidRPr="00441DF4">
        <w:rPr>
          <w:b/>
          <w:bCs/>
        </w:rPr>
        <w:t>All:</w:t>
      </w:r>
      <w:r w:rsidRPr="00441DF4">
        <w:rPr>
          <w:b/>
          <w:bCs/>
        </w:rPr>
        <w:tab/>
        <w:t>Lord I lift your name on high.</w:t>
      </w:r>
    </w:p>
    <w:p w14:paraId="656BA996" w14:textId="77777777" w:rsidR="00482F7F" w:rsidRPr="00441DF4" w:rsidRDefault="00482F7F" w:rsidP="00482F7F">
      <w:pPr>
        <w:pStyle w:val="NoSpacing"/>
        <w:ind w:left="426"/>
      </w:pPr>
      <w:r w:rsidRPr="00441DF4">
        <w:t xml:space="preserve">One: </w:t>
      </w:r>
      <w:r w:rsidRPr="00441DF4">
        <w:tab/>
        <w:t>Christ is risen! Hallelujah!</w:t>
      </w:r>
    </w:p>
    <w:p w14:paraId="6E55BF19" w14:textId="77777777" w:rsidR="00482F7F" w:rsidRPr="00441DF4" w:rsidRDefault="00482F7F" w:rsidP="00482F7F">
      <w:pPr>
        <w:pStyle w:val="NoSpacing"/>
        <w:ind w:left="426"/>
        <w:rPr>
          <w:b/>
          <w:bCs/>
        </w:rPr>
      </w:pPr>
      <w:r w:rsidRPr="00441DF4">
        <w:rPr>
          <w:b/>
          <w:bCs/>
        </w:rPr>
        <w:t>All:</w:t>
      </w:r>
      <w:r w:rsidRPr="00441DF4">
        <w:rPr>
          <w:b/>
          <w:bCs/>
        </w:rPr>
        <w:tab/>
        <w:t>He is risen indeed!</w:t>
      </w:r>
    </w:p>
    <w:p w14:paraId="1AA89C6E" w14:textId="77777777" w:rsidR="004F646B" w:rsidRPr="00441DF4" w:rsidRDefault="004F646B" w:rsidP="00A03F15">
      <w:pPr>
        <w:rPr>
          <w:rFonts w:ascii="Cambria" w:hAnsi="Cambria"/>
          <w:sz w:val="22"/>
          <w:szCs w:val="22"/>
        </w:rPr>
      </w:pPr>
    </w:p>
    <w:p w14:paraId="3FA3C935" w14:textId="77777777" w:rsidR="00E8434C" w:rsidRPr="00441DF4" w:rsidRDefault="00E8434C" w:rsidP="00903284">
      <w:pPr>
        <w:spacing w:line="360" w:lineRule="auto"/>
        <w:rPr>
          <w:rFonts w:ascii="Cambria" w:hAnsi="Cambria"/>
          <w:b/>
          <w:i/>
          <w:sz w:val="22"/>
          <w:szCs w:val="22"/>
        </w:rPr>
      </w:pPr>
      <w:r w:rsidRPr="00441DF4">
        <w:rPr>
          <w:rFonts w:ascii="Cambria" w:hAnsi="Cambria"/>
          <w:b/>
          <w:i/>
          <w:sz w:val="22"/>
          <w:szCs w:val="22"/>
        </w:rPr>
        <w:t>Silence</w:t>
      </w:r>
    </w:p>
    <w:p w14:paraId="2254C66A" w14:textId="36CBC7B5" w:rsidR="001E66FF" w:rsidRPr="00441DF4" w:rsidRDefault="001E66FF" w:rsidP="00903284">
      <w:pPr>
        <w:spacing w:line="360" w:lineRule="auto"/>
        <w:rPr>
          <w:rFonts w:ascii="Cambria" w:hAnsi="Cambria"/>
          <w:b/>
          <w:i/>
          <w:sz w:val="22"/>
          <w:szCs w:val="22"/>
        </w:rPr>
      </w:pPr>
      <w:r w:rsidRPr="00441DF4">
        <w:rPr>
          <w:rFonts w:ascii="Cambria" w:hAnsi="Cambria"/>
          <w:b/>
          <w:i/>
          <w:sz w:val="22"/>
          <w:szCs w:val="22"/>
        </w:rPr>
        <w:t>Prayers of the Faithful</w:t>
      </w:r>
    </w:p>
    <w:p w14:paraId="42B94232" w14:textId="59A6D54D" w:rsidR="00903284" w:rsidRPr="00441DF4" w:rsidRDefault="00903284" w:rsidP="00A03F15">
      <w:pPr>
        <w:rPr>
          <w:rFonts w:ascii="Cambria" w:hAnsi="Cambria"/>
          <w:b/>
          <w:i/>
          <w:sz w:val="22"/>
          <w:szCs w:val="22"/>
        </w:rPr>
      </w:pPr>
      <w:r w:rsidRPr="00441DF4">
        <w:rPr>
          <w:rFonts w:ascii="Cambria" w:hAnsi="Cambria"/>
          <w:b/>
          <w:i/>
          <w:sz w:val="22"/>
          <w:szCs w:val="22"/>
        </w:rPr>
        <w:t>Intercessory Prayer</w:t>
      </w:r>
    </w:p>
    <w:p w14:paraId="7051DA8A" w14:textId="03D03788" w:rsidR="00903284" w:rsidRPr="00441DF4" w:rsidRDefault="00903284" w:rsidP="00903284">
      <w:pPr>
        <w:pStyle w:val="NoSpacing"/>
        <w:ind w:left="426"/>
        <w:rPr>
          <w:b/>
        </w:rPr>
      </w:pPr>
      <w:r w:rsidRPr="00441DF4">
        <w:t>We have prayed all these through Christ Jesu</w:t>
      </w:r>
      <w:r w:rsidR="005779E1">
        <w:t>s</w:t>
      </w:r>
      <w:r w:rsidRPr="00441DF4">
        <w:t xml:space="preserve"> our Lord; He is the One who taught us to pray saying … “</w:t>
      </w:r>
      <w:r w:rsidRPr="00441DF4">
        <w:rPr>
          <w:b/>
        </w:rPr>
        <w:t>Our Father …”</w:t>
      </w:r>
    </w:p>
    <w:p w14:paraId="3802BE36" w14:textId="4C7B59AB" w:rsidR="004F5DA4" w:rsidRPr="00061A91" w:rsidRDefault="00EA1937" w:rsidP="00903284">
      <w:pPr>
        <w:spacing w:line="360" w:lineRule="auto"/>
        <w:rPr>
          <w:rFonts w:ascii="Cambria" w:hAnsi="Cambria"/>
          <w:b/>
          <w:sz w:val="22"/>
          <w:szCs w:val="22"/>
        </w:rPr>
      </w:pPr>
      <w:r w:rsidRPr="00441DF4">
        <w:rPr>
          <w:rFonts w:ascii="Cambria" w:hAnsi="Cambria"/>
          <w:b/>
          <w:i/>
          <w:sz w:val="22"/>
          <w:szCs w:val="22"/>
        </w:rPr>
        <w:t>The Lord’s Prayer</w:t>
      </w:r>
      <w:r w:rsidR="003D419E" w:rsidRPr="00441DF4">
        <w:rPr>
          <w:rFonts w:ascii="Cambria" w:hAnsi="Cambria"/>
          <w:sz w:val="22"/>
          <w:szCs w:val="22"/>
        </w:rPr>
        <w:t xml:space="preserve"> </w:t>
      </w:r>
      <w:r w:rsidR="00482F7F" w:rsidRPr="00061A91">
        <w:rPr>
          <w:rFonts w:ascii="Cambria" w:hAnsi="Cambria"/>
          <w:i/>
          <w:sz w:val="16"/>
          <w:szCs w:val="16"/>
        </w:rPr>
        <w:t>(Sung)</w:t>
      </w:r>
      <w:r w:rsidR="00061A91">
        <w:rPr>
          <w:rFonts w:ascii="Cambria" w:hAnsi="Cambria"/>
          <w:i/>
          <w:sz w:val="16"/>
          <w:szCs w:val="16"/>
        </w:rPr>
        <w:t xml:space="preserve"> </w:t>
      </w:r>
      <w:r w:rsidR="00061A91">
        <w:rPr>
          <w:rFonts w:ascii="Cambria" w:hAnsi="Cambria"/>
          <w:b/>
          <w:sz w:val="22"/>
          <w:szCs w:val="22"/>
        </w:rPr>
        <w:t>(VU#560)</w:t>
      </w:r>
    </w:p>
    <w:p w14:paraId="4833282B" w14:textId="78BF1409" w:rsidR="00482F7F" w:rsidRPr="00441DF4" w:rsidRDefault="00482F7F" w:rsidP="00482F7F">
      <w:pPr>
        <w:pStyle w:val="NoSpacing"/>
        <w:spacing w:line="360" w:lineRule="auto"/>
        <w:jc w:val="both"/>
        <w:rPr>
          <w:rFonts w:asciiTheme="majorHAnsi" w:hAnsiTheme="majorHAnsi"/>
          <w:i/>
          <w:sz w:val="22"/>
          <w:szCs w:val="22"/>
        </w:rPr>
      </w:pPr>
      <w:r w:rsidRPr="00441DF4">
        <w:rPr>
          <w:rFonts w:asciiTheme="majorHAnsi" w:hAnsiTheme="majorHAnsi"/>
          <w:b/>
          <w:i/>
          <w:sz w:val="22"/>
          <w:szCs w:val="22"/>
        </w:rPr>
        <w:lastRenderedPageBreak/>
        <w:t>Children’s Time</w:t>
      </w:r>
      <w:r w:rsidRPr="00441DF4">
        <w:rPr>
          <w:rFonts w:asciiTheme="majorHAnsi" w:hAnsiTheme="majorHAnsi"/>
          <w:sz w:val="22"/>
          <w:szCs w:val="22"/>
        </w:rPr>
        <w:tab/>
        <w:t>“</w:t>
      </w:r>
      <w:r w:rsidRPr="00441DF4">
        <w:rPr>
          <w:rFonts w:asciiTheme="majorHAnsi" w:hAnsiTheme="majorHAnsi"/>
          <w:i/>
          <w:sz w:val="22"/>
          <w:szCs w:val="22"/>
        </w:rPr>
        <w:t>Stop; and Let Me Tell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tblGrid>
      <w:tr w:rsidR="00441DF4" w:rsidRPr="00441DF4" w14:paraId="0E831799" w14:textId="77777777" w:rsidTr="003C281D">
        <w:tc>
          <w:tcPr>
            <w:tcW w:w="3379" w:type="dxa"/>
          </w:tcPr>
          <w:p w14:paraId="6B29A36E"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Stop; and let me tell you </w:t>
            </w:r>
          </w:p>
          <w:p w14:paraId="376F9C9C"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What the Lord has done for me. </w:t>
            </w:r>
          </w:p>
          <w:p w14:paraId="4FD7EB02"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Stop; and let me tell you </w:t>
            </w:r>
          </w:p>
          <w:p w14:paraId="295F7981"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What the Lord has done for me. </w:t>
            </w:r>
          </w:p>
          <w:p w14:paraId="4EC5122B"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He forgave my sin </w:t>
            </w:r>
          </w:p>
          <w:p w14:paraId="7956E052"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And He saved my soul, </w:t>
            </w:r>
          </w:p>
          <w:p w14:paraId="14E8AECA"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He cleansed my heart</w:t>
            </w:r>
          </w:p>
          <w:p w14:paraId="3D863EBE"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And He made me whole.</w:t>
            </w:r>
          </w:p>
          <w:p w14:paraId="6221E42D"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Stop; and let me tell you</w:t>
            </w:r>
          </w:p>
          <w:p w14:paraId="493B746E"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 xml:space="preserve">What the Lord has done for me. </w:t>
            </w:r>
          </w:p>
        </w:tc>
        <w:tc>
          <w:tcPr>
            <w:tcW w:w="3379" w:type="dxa"/>
          </w:tcPr>
          <w:p w14:paraId="08EE70E3"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Go and tell the story</w:t>
            </w:r>
          </w:p>
          <w:p w14:paraId="3E6D6E89"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Of the Christ of Calvary,</w:t>
            </w:r>
          </w:p>
          <w:p w14:paraId="07364ED9"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Go and tell the story</w:t>
            </w:r>
          </w:p>
          <w:p w14:paraId="497B7C79"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Of the Christ of Calvary:</w:t>
            </w:r>
          </w:p>
          <w:p w14:paraId="21631D27"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He'll forgive their sins,</w:t>
            </w:r>
          </w:p>
          <w:p w14:paraId="726229EC"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He will save their souls,</w:t>
            </w:r>
          </w:p>
          <w:p w14:paraId="3AEF2AE3"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He'll cleanse their hearts,</w:t>
            </w:r>
          </w:p>
          <w:p w14:paraId="044D0C87"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He will make them whole.</w:t>
            </w:r>
          </w:p>
          <w:p w14:paraId="1AE64427" w14:textId="77777777" w:rsidR="00482F7F" w:rsidRPr="00441DF4" w:rsidRDefault="00482F7F" w:rsidP="003C281D">
            <w:pPr>
              <w:pStyle w:val="NoSpacing"/>
              <w:jc w:val="both"/>
              <w:rPr>
                <w:rFonts w:asciiTheme="majorHAnsi" w:hAnsiTheme="majorHAnsi"/>
                <w:sz w:val="20"/>
                <w:szCs w:val="28"/>
              </w:rPr>
            </w:pPr>
            <w:r w:rsidRPr="00441DF4">
              <w:rPr>
                <w:rFonts w:asciiTheme="majorHAnsi" w:hAnsiTheme="majorHAnsi"/>
                <w:sz w:val="20"/>
                <w:szCs w:val="28"/>
              </w:rPr>
              <w:t>Go and tell the story</w:t>
            </w:r>
          </w:p>
          <w:p w14:paraId="0ED14CFC" w14:textId="77777777" w:rsidR="00482F7F" w:rsidRPr="00441DF4" w:rsidRDefault="00482F7F" w:rsidP="003C281D">
            <w:pPr>
              <w:pStyle w:val="NoSpacing"/>
              <w:spacing w:line="360" w:lineRule="auto"/>
              <w:jc w:val="both"/>
              <w:rPr>
                <w:rFonts w:asciiTheme="majorHAnsi" w:hAnsiTheme="majorHAnsi"/>
                <w:sz w:val="20"/>
                <w:szCs w:val="28"/>
              </w:rPr>
            </w:pPr>
            <w:r w:rsidRPr="00441DF4">
              <w:rPr>
                <w:rFonts w:asciiTheme="majorHAnsi" w:hAnsiTheme="majorHAnsi"/>
                <w:sz w:val="20"/>
                <w:szCs w:val="28"/>
              </w:rPr>
              <w:t>Of the Christ of Calvary.</w:t>
            </w:r>
          </w:p>
        </w:tc>
      </w:tr>
    </w:tbl>
    <w:p w14:paraId="4F717ABC" w14:textId="710907A6" w:rsidR="004F5DA4" w:rsidRPr="00441DF4" w:rsidRDefault="00482F7F" w:rsidP="00903284">
      <w:pPr>
        <w:spacing w:line="360" w:lineRule="auto"/>
        <w:rPr>
          <w:rFonts w:ascii="Cambria" w:hAnsi="Cambria"/>
          <w:i/>
          <w:sz w:val="22"/>
          <w:szCs w:val="22"/>
        </w:rPr>
      </w:pPr>
      <w:r w:rsidRPr="00441DF4">
        <w:rPr>
          <w:rFonts w:ascii="Cambria" w:hAnsi="Cambria"/>
          <w:b/>
          <w:i/>
          <w:sz w:val="22"/>
          <w:szCs w:val="22"/>
        </w:rPr>
        <w:t>Church Choir</w:t>
      </w:r>
    </w:p>
    <w:p w14:paraId="42C9B3EE" w14:textId="083E371B" w:rsidR="00996B72" w:rsidRPr="00441DF4" w:rsidRDefault="00996B72" w:rsidP="00A03F15">
      <w:pPr>
        <w:rPr>
          <w:rFonts w:ascii="Cambria" w:hAnsi="Cambria"/>
          <w:sz w:val="22"/>
          <w:szCs w:val="22"/>
        </w:rPr>
      </w:pPr>
    </w:p>
    <w:p w14:paraId="6FC13B59" w14:textId="77777777" w:rsidR="004F5DA4" w:rsidRPr="00441DF4" w:rsidRDefault="004F5DA4" w:rsidP="00FC7D25">
      <w:pPr>
        <w:jc w:val="center"/>
        <w:rPr>
          <w:rFonts w:ascii="Cambria" w:hAnsi="Cambria"/>
          <w:b/>
          <w:i/>
          <w:sz w:val="28"/>
          <w:szCs w:val="28"/>
          <w:u w:val="single"/>
        </w:rPr>
      </w:pPr>
      <w:r w:rsidRPr="00441DF4">
        <w:rPr>
          <w:rFonts w:ascii="Cambria" w:hAnsi="Cambria"/>
          <w:b/>
          <w:i/>
          <w:sz w:val="28"/>
          <w:szCs w:val="28"/>
          <w:u w:val="single"/>
        </w:rPr>
        <w:t>We Listen for God’s Word</w:t>
      </w:r>
    </w:p>
    <w:p w14:paraId="630EBB58" w14:textId="3639BBE1" w:rsidR="000F3AFD" w:rsidRPr="00441DF4" w:rsidRDefault="004F5DA4" w:rsidP="00A03F15">
      <w:pPr>
        <w:rPr>
          <w:rFonts w:ascii="Cambria" w:hAnsi="Cambria"/>
          <w:b/>
          <w:i/>
          <w:sz w:val="22"/>
          <w:szCs w:val="22"/>
        </w:rPr>
      </w:pPr>
      <w:r w:rsidRPr="00441DF4">
        <w:rPr>
          <w:rFonts w:ascii="Cambria" w:hAnsi="Cambria"/>
          <w:b/>
          <w:i/>
          <w:sz w:val="22"/>
          <w:szCs w:val="22"/>
        </w:rPr>
        <w:t>Scripture Reading</w:t>
      </w:r>
      <w:r w:rsidR="000A6A5F" w:rsidRPr="00441DF4">
        <w:rPr>
          <w:rFonts w:ascii="Cambria" w:hAnsi="Cambria"/>
          <w:b/>
          <w:i/>
          <w:sz w:val="22"/>
          <w:szCs w:val="22"/>
        </w:rPr>
        <w:t>s</w:t>
      </w:r>
    </w:p>
    <w:p w14:paraId="2B71A017" w14:textId="1B9E4739" w:rsidR="004F62B4" w:rsidRPr="00441DF4" w:rsidRDefault="004F62B4" w:rsidP="004F62B4">
      <w:pPr>
        <w:ind w:left="284"/>
      </w:pPr>
      <w:r w:rsidRPr="00441DF4">
        <w:t xml:space="preserve">Old Testament: </w:t>
      </w:r>
      <w:r w:rsidRPr="00441DF4">
        <w:tab/>
      </w:r>
      <w:r w:rsidR="00482F7F" w:rsidRPr="00441DF4">
        <w:t>2 Kings 7:1-9</w:t>
      </w:r>
    </w:p>
    <w:p w14:paraId="602E27C4" w14:textId="0A0EEA5C" w:rsidR="004F62B4" w:rsidRPr="00441DF4" w:rsidRDefault="004F62B4" w:rsidP="004F62B4">
      <w:pPr>
        <w:ind w:left="284" w:firstLine="436"/>
        <w:rPr>
          <w:rFonts w:ascii="Cambria" w:hAnsi="Cambria"/>
          <w:sz w:val="22"/>
          <w:szCs w:val="22"/>
        </w:rPr>
      </w:pPr>
      <w:r w:rsidRPr="00441DF4">
        <w:rPr>
          <w:rFonts w:ascii="Cambria" w:hAnsi="Cambria"/>
          <w:sz w:val="22"/>
          <w:szCs w:val="22"/>
        </w:rPr>
        <w:t>Reader:</w:t>
      </w:r>
      <w:r w:rsidRPr="00441DF4">
        <w:rPr>
          <w:rFonts w:ascii="Cambria" w:hAnsi="Cambria"/>
          <w:sz w:val="22"/>
          <w:szCs w:val="22"/>
        </w:rPr>
        <w:tab/>
        <w:t>This is the Wor</w:t>
      </w:r>
      <w:r w:rsidR="00CF6C64">
        <w:rPr>
          <w:rFonts w:ascii="Cambria" w:hAnsi="Cambria"/>
          <w:sz w:val="22"/>
          <w:szCs w:val="22"/>
        </w:rPr>
        <w:t>d</w:t>
      </w:r>
      <w:r w:rsidRPr="00441DF4">
        <w:rPr>
          <w:rFonts w:ascii="Cambria" w:hAnsi="Cambria"/>
          <w:sz w:val="22"/>
          <w:szCs w:val="22"/>
        </w:rPr>
        <w:t xml:space="preserve"> of God</w:t>
      </w:r>
      <w:r w:rsidR="00CF6C64">
        <w:rPr>
          <w:rFonts w:ascii="Cambria" w:hAnsi="Cambria"/>
          <w:sz w:val="22"/>
          <w:szCs w:val="22"/>
        </w:rPr>
        <w:t>.</w:t>
      </w:r>
    </w:p>
    <w:p w14:paraId="6DDA07F6" w14:textId="7D11DFFD" w:rsidR="004F62B4" w:rsidRPr="00441DF4" w:rsidRDefault="004F62B4" w:rsidP="004F62B4">
      <w:pPr>
        <w:ind w:left="284" w:firstLine="436"/>
        <w:rPr>
          <w:rFonts w:ascii="Cambria" w:hAnsi="Cambria"/>
          <w:sz w:val="22"/>
          <w:szCs w:val="22"/>
        </w:rPr>
      </w:pPr>
      <w:r w:rsidRPr="00441DF4">
        <w:rPr>
          <w:rFonts w:ascii="Cambria" w:hAnsi="Cambria"/>
          <w:b/>
          <w:sz w:val="22"/>
          <w:szCs w:val="22"/>
        </w:rPr>
        <w:t>All:</w:t>
      </w:r>
      <w:r w:rsidRPr="00441DF4">
        <w:rPr>
          <w:rFonts w:ascii="Cambria" w:hAnsi="Cambria"/>
          <w:b/>
          <w:sz w:val="22"/>
          <w:szCs w:val="22"/>
        </w:rPr>
        <w:tab/>
      </w:r>
      <w:r w:rsidRPr="00441DF4">
        <w:rPr>
          <w:rFonts w:ascii="Cambria" w:hAnsi="Cambria"/>
          <w:b/>
          <w:sz w:val="22"/>
          <w:szCs w:val="22"/>
        </w:rPr>
        <w:tab/>
      </w:r>
      <w:r w:rsidR="00227513" w:rsidRPr="00441DF4">
        <w:rPr>
          <w:rFonts w:ascii="Cambria" w:hAnsi="Cambria"/>
          <w:b/>
          <w:sz w:val="22"/>
          <w:szCs w:val="22"/>
        </w:rPr>
        <w:t>Thanks be to God</w:t>
      </w:r>
      <w:r w:rsidRPr="00441DF4">
        <w:rPr>
          <w:rFonts w:ascii="Cambria" w:hAnsi="Cambria"/>
          <w:b/>
          <w:sz w:val="22"/>
          <w:szCs w:val="22"/>
        </w:rPr>
        <w:t>.</w:t>
      </w:r>
    </w:p>
    <w:p w14:paraId="4E80CEEF" w14:textId="77777777" w:rsidR="00A66E4B" w:rsidRPr="00441DF4" w:rsidRDefault="00A66E4B" w:rsidP="004F62B4">
      <w:pPr>
        <w:ind w:left="284"/>
        <w:rPr>
          <w:sz w:val="10"/>
          <w:szCs w:val="10"/>
        </w:rPr>
      </w:pPr>
    </w:p>
    <w:p w14:paraId="07879CCE" w14:textId="0C42D15C" w:rsidR="00A75268" w:rsidRPr="00441DF4" w:rsidRDefault="00227513" w:rsidP="004F62B4">
      <w:pPr>
        <w:ind w:left="284"/>
      </w:pPr>
      <w:r w:rsidRPr="00441DF4">
        <w:t>Gospel Reading:</w:t>
      </w:r>
      <w:r w:rsidR="00A75268" w:rsidRPr="00441DF4">
        <w:t xml:space="preserve"> </w:t>
      </w:r>
      <w:r w:rsidR="00A75268" w:rsidRPr="00441DF4">
        <w:tab/>
      </w:r>
      <w:r w:rsidR="00482F7F" w:rsidRPr="00441DF4">
        <w:t>Mark 16:9-20</w:t>
      </w:r>
    </w:p>
    <w:p w14:paraId="2C0EA9B1" w14:textId="79417B86" w:rsidR="00A66E4B" w:rsidRPr="00441DF4" w:rsidRDefault="00A75268" w:rsidP="00A66E4B">
      <w:pPr>
        <w:ind w:left="284" w:firstLine="436"/>
        <w:rPr>
          <w:rFonts w:ascii="Cambria" w:hAnsi="Cambria"/>
          <w:sz w:val="22"/>
          <w:szCs w:val="22"/>
        </w:rPr>
      </w:pPr>
      <w:r w:rsidRPr="00441DF4">
        <w:rPr>
          <w:rFonts w:ascii="Cambria" w:hAnsi="Cambria"/>
          <w:sz w:val="22"/>
          <w:szCs w:val="22"/>
        </w:rPr>
        <w:t>Reader:</w:t>
      </w:r>
      <w:r w:rsidRPr="00441DF4">
        <w:rPr>
          <w:rFonts w:ascii="Cambria" w:hAnsi="Cambria"/>
          <w:sz w:val="22"/>
          <w:szCs w:val="22"/>
        </w:rPr>
        <w:tab/>
        <w:t>This is the Gospel of Christ</w:t>
      </w:r>
      <w:r w:rsidR="00CF6C64">
        <w:rPr>
          <w:rFonts w:ascii="Cambria" w:hAnsi="Cambria"/>
          <w:sz w:val="22"/>
          <w:szCs w:val="22"/>
        </w:rPr>
        <w:t>.</w:t>
      </w:r>
    </w:p>
    <w:p w14:paraId="5CA8DB75" w14:textId="47833C82" w:rsidR="000F3AFD" w:rsidRPr="00441DF4" w:rsidRDefault="00A75268" w:rsidP="00A66E4B">
      <w:pPr>
        <w:ind w:left="284" w:firstLine="436"/>
        <w:rPr>
          <w:rFonts w:ascii="Cambria" w:hAnsi="Cambria"/>
          <w:sz w:val="22"/>
          <w:szCs w:val="22"/>
        </w:rPr>
      </w:pPr>
      <w:r w:rsidRPr="00441DF4">
        <w:rPr>
          <w:rFonts w:ascii="Cambria" w:hAnsi="Cambria"/>
          <w:b/>
          <w:sz w:val="22"/>
          <w:szCs w:val="22"/>
        </w:rPr>
        <w:t>All:</w:t>
      </w:r>
      <w:r w:rsidRPr="00441DF4">
        <w:rPr>
          <w:rFonts w:ascii="Cambria" w:hAnsi="Cambria"/>
          <w:b/>
          <w:sz w:val="22"/>
          <w:szCs w:val="22"/>
        </w:rPr>
        <w:tab/>
      </w:r>
      <w:r w:rsidR="00FC7D25" w:rsidRPr="00441DF4">
        <w:rPr>
          <w:rFonts w:ascii="Cambria" w:hAnsi="Cambria"/>
          <w:b/>
          <w:sz w:val="22"/>
          <w:szCs w:val="22"/>
        </w:rPr>
        <w:tab/>
      </w:r>
      <w:r w:rsidRPr="00441DF4">
        <w:rPr>
          <w:rFonts w:ascii="Cambria" w:hAnsi="Cambria"/>
          <w:b/>
          <w:sz w:val="22"/>
          <w:szCs w:val="22"/>
        </w:rPr>
        <w:t xml:space="preserve">We praise </w:t>
      </w:r>
      <w:r w:rsidR="00482F7F" w:rsidRPr="00441DF4">
        <w:rPr>
          <w:rFonts w:ascii="Cambria" w:hAnsi="Cambria"/>
          <w:b/>
          <w:sz w:val="22"/>
          <w:szCs w:val="22"/>
        </w:rPr>
        <w:t>Y</w:t>
      </w:r>
      <w:r w:rsidRPr="00441DF4">
        <w:rPr>
          <w:rFonts w:ascii="Cambria" w:hAnsi="Cambria"/>
          <w:b/>
          <w:sz w:val="22"/>
          <w:szCs w:val="22"/>
        </w:rPr>
        <w:t>ou, O Christ.</w:t>
      </w:r>
    </w:p>
    <w:p w14:paraId="54F80785" w14:textId="77777777" w:rsidR="00270671" w:rsidRPr="00441DF4" w:rsidRDefault="00270671" w:rsidP="00A03F15">
      <w:pPr>
        <w:rPr>
          <w:rFonts w:ascii="Cambria" w:hAnsi="Cambria"/>
          <w:sz w:val="22"/>
          <w:szCs w:val="22"/>
        </w:rPr>
      </w:pPr>
    </w:p>
    <w:p w14:paraId="064B0553" w14:textId="0B7D8489" w:rsidR="00482F7F" w:rsidRPr="00441DF4" w:rsidRDefault="00712CE3" w:rsidP="00903284">
      <w:pPr>
        <w:spacing w:line="360" w:lineRule="auto"/>
        <w:rPr>
          <w:rFonts w:ascii="Cambria" w:hAnsi="Cambria"/>
          <w:sz w:val="22"/>
          <w:szCs w:val="22"/>
        </w:rPr>
      </w:pPr>
      <w:r w:rsidRPr="00441DF4">
        <w:rPr>
          <w:rFonts w:ascii="Cambria" w:hAnsi="Cambria"/>
          <w:b/>
          <w:i/>
          <w:sz w:val="22"/>
          <w:szCs w:val="22"/>
        </w:rPr>
        <w:t xml:space="preserve">* </w:t>
      </w:r>
      <w:r w:rsidR="004F5DA4" w:rsidRPr="00441DF4">
        <w:rPr>
          <w:rFonts w:ascii="Cambria" w:hAnsi="Cambria"/>
          <w:b/>
          <w:i/>
          <w:sz w:val="22"/>
          <w:szCs w:val="22"/>
        </w:rPr>
        <w:t>Hymn</w:t>
      </w:r>
      <w:r w:rsidR="000F3AFD" w:rsidRPr="00441DF4">
        <w:rPr>
          <w:rFonts w:ascii="Cambria" w:hAnsi="Cambria"/>
          <w:b/>
          <w:i/>
          <w:sz w:val="22"/>
          <w:szCs w:val="22"/>
        </w:rPr>
        <w:t xml:space="preserve"> of Preparation</w:t>
      </w:r>
      <w:r w:rsidR="006E001B" w:rsidRPr="00441DF4">
        <w:rPr>
          <w:rFonts w:ascii="Cambria" w:hAnsi="Cambria"/>
          <w:b/>
          <w:i/>
          <w:sz w:val="22"/>
          <w:szCs w:val="22"/>
        </w:rPr>
        <w:t xml:space="preserve">: </w:t>
      </w:r>
      <w:r w:rsidR="009070DD" w:rsidRPr="00CF6C64">
        <w:rPr>
          <w:rFonts w:ascii="Cambria" w:hAnsi="Cambria"/>
          <w:b/>
          <w:sz w:val="22"/>
          <w:szCs w:val="22"/>
        </w:rPr>
        <w:t>V</w:t>
      </w:r>
      <w:r w:rsidR="00903284" w:rsidRPr="00CF6C64">
        <w:rPr>
          <w:rFonts w:ascii="Cambria" w:hAnsi="Cambria"/>
          <w:b/>
          <w:sz w:val="22"/>
          <w:szCs w:val="22"/>
        </w:rPr>
        <w:t>U</w:t>
      </w:r>
      <w:r w:rsidR="009070DD" w:rsidRPr="00CF6C64">
        <w:rPr>
          <w:rFonts w:ascii="Cambria" w:hAnsi="Cambria"/>
          <w:b/>
          <w:sz w:val="22"/>
          <w:szCs w:val="22"/>
        </w:rPr>
        <w:t xml:space="preserve"> #</w:t>
      </w:r>
      <w:r w:rsidR="00482F7F" w:rsidRPr="00CF6C64">
        <w:rPr>
          <w:rFonts w:ascii="Cambria" w:hAnsi="Cambria"/>
          <w:b/>
          <w:sz w:val="22"/>
          <w:szCs w:val="22"/>
        </w:rPr>
        <w:t>343</w:t>
      </w:r>
      <w:r w:rsidR="009070DD" w:rsidRPr="00441DF4">
        <w:rPr>
          <w:rFonts w:ascii="Cambria" w:hAnsi="Cambria"/>
          <w:sz w:val="22"/>
          <w:szCs w:val="22"/>
        </w:rPr>
        <w:t xml:space="preserve"> </w:t>
      </w:r>
      <w:r w:rsidR="00482F7F" w:rsidRPr="00441DF4">
        <w:rPr>
          <w:rFonts w:asciiTheme="majorHAnsi" w:hAnsiTheme="majorHAnsi"/>
          <w:i/>
          <w:sz w:val="22"/>
          <w:szCs w:val="22"/>
        </w:rPr>
        <w:t>“I Love to Tell the Story”</w:t>
      </w:r>
    </w:p>
    <w:p w14:paraId="27721756" w14:textId="0085AF3A" w:rsidR="004F22D2" w:rsidRPr="00441DF4" w:rsidRDefault="000F3AFD" w:rsidP="00A03F15">
      <w:pPr>
        <w:rPr>
          <w:rFonts w:ascii="Lucida Calligraphy" w:hAnsi="Lucida Calligraphy"/>
          <w:sz w:val="22"/>
          <w:szCs w:val="22"/>
        </w:rPr>
      </w:pPr>
      <w:r w:rsidRPr="00441DF4">
        <w:rPr>
          <w:rFonts w:ascii="Cambria" w:hAnsi="Cambria"/>
          <w:b/>
          <w:i/>
          <w:sz w:val="22"/>
          <w:szCs w:val="22"/>
        </w:rPr>
        <w:t xml:space="preserve">The </w:t>
      </w:r>
      <w:r w:rsidR="004F5DA4" w:rsidRPr="00441DF4">
        <w:rPr>
          <w:rFonts w:ascii="Cambria" w:hAnsi="Cambria"/>
          <w:b/>
          <w:i/>
          <w:sz w:val="22"/>
          <w:szCs w:val="22"/>
        </w:rPr>
        <w:t>Message</w:t>
      </w:r>
      <w:r w:rsidR="000A6A5F" w:rsidRPr="00441DF4">
        <w:rPr>
          <w:rFonts w:ascii="Cambria" w:hAnsi="Cambria"/>
          <w:b/>
          <w:i/>
          <w:sz w:val="22"/>
          <w:szCs w:val="22"/>
        </w:rPr>
        <w:t>:</w:t>
      </w:r>
      <w:r w:rsidR="00080D2B" w:rsidRPr="00441DF4">
        <w:rPr>
          <w:rFonts w:ascii="Cambria" w:hAnsi="Cambria"/>
          <w:b/>
          <w:i/>
          <w:sz w:val="22"/>
          <w:szCs w:val="22"/>
        </w:rPr>
        <w:tab/>
      </w:r>
      <w:r w:rsidR="00080D2B" w:rsidRPr="00441DF4">
        <w:rPr>
          <w:rFonts w:ascii="Lucida Calligraphy" w:hAnsi="Lucida Calligraphy"/>
          <w:b/>
          <w:sz w:val="20"/>
          <w:szCs w:val="20"/>
        </w:rPr>
        <w:t>“</w:t>
      </w:r>
      <w:r w:rsidR="00080754" w:rsidRPr="00441DF4">
        <w:rPr>
          <w:rFonts w:ascii="Lucida Calligraphy" w:hAnsi="Lucida Calligraphy"/>
          <w:b/>
        </w:rPr>
        <w:t>Go and Tell the Story</w:t>
      </w:r>
      <w:r w:rsidR="00080D2B" w:rsidRPr="00441DF4">
        <w:rPr>
          <w:rFonts w:ascii="Lucida Calligraphy" w:hAnsi="Lucida Calligraphy"/>
          <w:sz w:val="20"/>
          <w:szCs w:val="20"/>
        </w:rPr>
        <w:t>”</w:t>
      </w:r>
    </w:p>
    <w:p w14:paraId="1D9FE200" w14:textId="77777777" w:rsidR="004F22D2" w:rsidRPr="00441DF4" w:rsidRDefault="004F22D2" w:rsidP="00A03F15">
      <w:pPr>
        <w:rPr>
          <w:rFonts w:ascii="Cambria" w:hAnsi="Cambria"/>
          <w:sz w:val="22"/>
          <w:szCs w:val="22"/>
        </w:rPr>
      </w:pPr>
    </w:p>
    <w:p w14:paraId="01D3C4C5" w14:textId="77777777" w:rsidR="004F5DA4" w:rsidRPr="00441DF4" w:rsidRDefault="004F5DA4" w:rsidP="00BF16AE">
      <w:pPr>
        <w:jc w:val="center"/>
        <w:rPr>
          <w:rFonts w:ascii="Cambria" w:hAnsi="Cambria"/>
          <w:b/>
          <w:i/>
          <w:sz w:val="28"/>
          <w:szCs w:val="28"/>
          <w:u w:val="single"/>
        </w:rPr>
      </w:pPr>
      <w:r w:rsidRPr="00441DF4">
        <w:rPr>
          <w:rFonts w:ascii="Cambria" w:hAnsi="Cambria"/>
          <w:b/>
          <w:i/>
          <w:sz w:val="28"/>
          <w:szCs w:val="28"/>
          <w:u w:val="single"/>
        </w:rPr>
        <w:t xml:space="preserve">We Respond </w:t>
      </w:r>
      <w:r w:rsidR="00DE0D13" w:rsidRPr="00441DF4">
        <w:rPr>
          <w:rFonts w:ascii="Cambria" w:hAnsi="Cambria"/>
          <w:b/>
          <w:i/>
          <w:sz w:val="28"/>
          <w:szCs w:val="28"/>
          <w:u w:val="single"/>
        </w:rPr>
        <w:t>in Love</w:t>
      </w:r>
    </w:p>
    <w:p w14:paraId="34305FC8" w14:textId="77777777" w:rsidR="004F5DA4" w:rsidRPr="00441DF4" w:rsidRDefault="004F5DA4" w:rsidP="00A03F15">
      <w:pPr>
        <w:rPr>
          <w:rFonts w:ascii="Cambria" w:hAnsi="Cambria"/>
          <w:b/>
          <w:i/>
          <w:sz w:val="22"/>
          <w:szCs w:val="22"/>
        </w:rPr>
      </w:pPr>
      <w:r w:rsidRPr="00441DF4">
        <w:rPr>
          <w:rFonts w:ascii="Cambria" w:hAnsi="Cambria"/>
          <w:b/>
          <w:i/>
          <w:sz w:val="22"/>
          <w:szCs w:val="22"/>
        </w:rPr>
        <w:t>Offering</w:t>
      </w:r>
    </w:p>
    <w:p w14:paraId="58325FA6" w14:textId="77777777" w:rsidR="00061A91" w:rsidRPr="006976EB" w:rsidRDefault="00061A91" w:rsidP="00061A91">
      <w:pPr>
        <w:rPr>
          <w:rFonts w:ascii="Cambria" w:hAnsi="Cambria" w:cs="Tahoma"/>
          <w:b/>
          <w:i/>
          <w:sz w:val="22"/>
          <w:szCs w:val="22"/>
        </w:rPr>
      </w:pPr>
      <w:r w:rsidRPr="006976EB">
        <w:rPr>
          <w:rFonts w:ascii="Cambria" w:hAnsi="Cambria" w:cs="Tahoma"/>
          <w:b/>
          <w:i/>
          <w:sz w:val="22"/>
          <w:szCs w:val="22"/>
        </w:rPr>
        <w:t>Offertory Dedication Hymn</w:t>
      </w:r>
    </w:p>
    <w:p w14:paraId="1F8C4AC8" w14:textId="77777777" w:rsidR="00061A91" w:rsidRDefault="00061A91" w:rsidP="00061A91">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God of love, hear our prayer, bless this offering we bring you.  </w:t>
      </w:r>
    </w:p>
    <w:p w14:paraId="641DAE93" w14:textId="77777777" w:rsidR="00061A91" w:rsidRDefault="00061A91" w:rsidP="00061A91">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May our lives do your will, guide and guard us forever.  </w:t>
      </w:r>
    </w:p>
    <w:p w14:paraId="61BF2806" w14:textId="77777777" w:rsidR="00061A91" w:rsidRDefault="00061A91" w:rsidP="00061A91">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Give us courage to stand for truth, help us give to others.  </w:t>
      </w:r>
    </w:p>
    <w:p w14:paraId="7D6F5A39" w14:textId="77777777" w:rsidR="00061A91" w:rsidRPr="006976EB" w:rsidRDefault="00061A91" w:rsidP="00061A91">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God of love, hear our prayer, bless this offering we bring you.</w:t>
      </w:r>
    </w:p>
    <w:p w14:paraId="63E129DD" w14:textId="77777777" w:rsidR="004F5DA4" w:rsidRPr="00441DF4" w:rsidRDefault="004F5DA4" w:rsidP="00A03F15">
      <w:pPr>
        <w:rPr>
          <w:rFonts w:ascii="Cambria" w:hAnsi="Cambria"/>
          <w:b/>
          <w:i/>
          <w:sz w:val="22"/>
          <w:szCs w:val="22"/>
        </w:rPr>
      </w:pPr>
      <w:r w:rsidRPr="00441DF4">
        <w:rPr>
          <w:rFonts w:ascii="Cambria" w:hAnsi="Cambria"/>
          <w:b/>
          <w:i/>
          <w:sz w:val="22"/>
          <w:szCs w:val="22"/>
        </w:rPr>
        <w:t>Offertory Prayer</w:t>
      </w:r>
    </w:p>
    <w:p w14:paraId="500FF939" w14:textId="77777777" w:rsidR="004F5DA4" w:rsidRPr="00441DF4" w:rsidRDefault="004F5DA4" w:rsidP="00BF16AE">
      <w:pPr>
        <w:jc w:val="center"/>
        <w:rPr>
          <w:rFonts w:ascii="Cambria" w:hAnsi="Cambria"/>
          <w:b/>
          <w:i/>
          <w:sz w:val="28"/>
          <w:szCs w:val="28"/>
          <w:u w:val="single"/>
        </w:rPr>
      </w:pPr>
      <w:r w:rsidRPr="00441DF4">
        <w:rPr>
          <w:rFonts w:ascii="Cambria" w:hAnsi="Cambria"/>
          <w:b/>
          <w:i/>
          <w:sz w:val="28"/>
          <w:szCs w:val="28"/>
          <w:u w:val="single"/>
        </w:rPr>
        <w:t>We Go Out to Serve</w:t>
      </w:r>
    </w:p>
    <w:p w14:paraId="3152B3B8" w14:textId="2E2A6075" w:rsidR="00080754" w:rsidRPr="00441DF4" w:rsidRDefault="00712CE3" w:rsidP="00796D52">
      <w:pPr>
        <w:spacing w:line="360" w:lineRule="auto"/>
        <w:rPr>
          <w:rFonts w:asciiTheme="majorHAnsi" w:hAnsiTheme="majorHAnsi"/>
          <w:i/>
          <w:sz w:val="22"/>
          <w:szCs w:val="22"/>
        </w:rPr>
      </w:pPr>
      <w:r w:rsidRPr="00441DF4">
        <w:rPr>
          <w:rFonts w:ascii="Cambria" w:hAnsi="Cambria"/>
          <w:b/>
          <w:i/>
          <w:sz w:val="22"/>
          <w:szCs w:val="22"/>
        </w:rPr>
        <w:t>*</w:t>
      </w:r>
      <w:r w:rsidR="004F5DA4" w:rsidRPr="00441DF4">
        <w:rPr>
          <w:rFonts w:ascii="Cambria" w:hAnsi="Cambria"/>
          <w:b/>
          <w:i/>
          <w:sz w:val="22"/>
          <w:szCs w:val="22"/>
        </w:rPr>
        <w:t>Closing Hymn</w:t>
      </w:r>
      <w:r w:rsidR="00546547" w:rsidRPr="00441DF4">
        <w:rPr>
          <w:rFonts w:ascii="Cambria" w:hAnsi="Cambria"/>
          <w:b/>
          <w:i/>
          <w:sz w:val="22"/>
          <w:szCs w:val="22"/>
        </w:rPr>
        <w:t>:</w:t>
      </w:r>
      <w:r w:rsidR="000A6A5F" w:rsidRPr="00441DF4">
        <w:rPr>
          <w:rFonts w:ascii="Cambria" w:hAnsi="Cambria"/>
          <w:b/>
          <w:i/>
          <w:sz w:val="22"/>
          <w:szCs w:val="22"/>
        </w:rPr>
        <w:t xml:space="preserve"> </w:t>
      </w:r>
      <w:r w:rsidR="000A6A5F" w:rsidRPr="00441DF4">
        <w:rPr>
          <w:rFonts w:ascii="Cambria" w:hAnsi="Cambria"/>
          <w:b/>
          <w:sz w:val="22"/>
          <w:szCs w:val="22"/>
        </w:rPr>
        <w:t>VU#</w:t>
      </w:r>
      <w:r w:rsidR="00E51CCA" w:rsidRPr="00441DF4">
        <w:rPr>
          <w:rFonts w:ascii="Cambria" w:hAnsi="Cambria"/>
          <w:b/>
          <w:sz w:val="22"/>
          <w:szCs w:val="22"/>
        </w:rPr>
        <w:t xml:space="preserve"> </w:t>
      </w:r>
      <w:r w:rsidR="00080754" w:rsidRPr="00441DF4">
        <w:rPr>
          <w:rFonts w:ascii="Cambria" w:hAnsi="Cambria"/>
          <w:b/>
          <w:sz w:val="22"/>
          <w:szCs w:val="22"/>
        </w:rPr>
        <w:t>5</w:t>
      </w:r>
      <w:r w:rsidR="00796D52" w:rsidRPr="00441DF4">
        <w:rPr>
          <w:rFonts w:ascii="Cambria" w:hAnsi="Cambria"/>
          <w:b/>
          <w:sz w:val="22"/>
          <w:szCs w:val="22"/>
        </w:rPr>
        <w:t>09</w:t>
      </w:r>
      <w:r w:rsidR="00CF6C64">
        <w:rPr>
          <w:rFonts w:ascii="Cambria" w:hAnsi="Cambria"/>
          <w:b/>
          <w:sz w:val="22"/>
          <w:szCs w:val="22"/>
        </w:rPr>
        <w:t xml:space="preserve"> </w:t>
      </w:r>
      <w:r w:rsidR="00080754" w:rsidRPr="00441DF4">
        <w:rPr>
          <w:rFonts w:asciiTheme="majorHAnsi" w:hAnsiTheme="majorHAnsi"/>
          <w:i/>
          <w:sz w:val="22"/>
          <w:szCs w:val="22"/>
        </w:rPr>
        <w:t>“</w:t>
      </w:r>
      <w:r w:rsidR="00796D52" w:rsidRPr="00441DF4">
        <w:rPr>
          <w:rFonts w:asciiTheme="majorHAnsi" w:hAnsiTheme="majorHAnsi"/>
          <w:i/>
          <w:sz w:val="22"/>
          <w:szCs w:val="22"/>
        </w:rPr>
        <w:t>I, the Lord of Sea and Sky</w:t>
      </w:r>
      <w:r w:rsidR="00080754" w:rsidRPr="00441DF4">
        <w:rPr>
          <w:rFonts w:asciiTheme="majorHAnsi" w:hAnsiTheme="majorHAnsi"/>
          <w:i/>
          <w:sz w:val="22"/>
          <w:szCs w:val="22"/>
        </w:rPr>
        <w:t>”</w:t>
      </w:r>
    </w:p>
    <w:p w14:paraId="0DB23F83" w14:textId="3D6A5E7C" w:rsidR="00DE0D13" w:rsidRPr="00441DF4" w:rsidRDefault="007E2F05" w:rsidP="00796D52">
      <w:pPr>
        <w:spacing w:line="360" w:lineRule="auto"/>
        <w:rPr>
          <w:rFonts w:ascii="Cambria" w:hAnsi="Cambria"/>
          <w:b/>
          <w:i/>
          <w:sz w:val="22"/>
          <w:szCs w:val="22"/>
        </w:rPr>
      </w:pPr>
      <w:r w:rsidRPr="00441DF4">
        <w:rPr>
          <w:rFonts w:ascii="Cambria" w:hAnsi="Cambria"/>
          <w:b/>
          <w:i/>
          <w:sz w:val="22"/>
          <w:szCs w:val="22"/>
        </w:rPr>
        <w:t xml:space="preserve">* </w:t>
      </w:r>
      <w:r w:rsidR="00DE0D13" w:rsidRPr="00441DF4">
        <w:rPr>
          <w:rFonts w:ascii="Cambria" w:hAnsi="Cambria"/>
          <w:b/>
          <w:i/>
          <w:sz w:val="22"/>
          <w:szCs w:val="22"/>
        </w:rPr>
        <w:t>Benediction</w:t>
      </w:r>
    </w:p>
    <w:p w14:paraId="0A3B4DA6" w14:textId="32F24F51" w:rsidR="004F5DA4" w:rsidRPr="00441DF4" w:rsidRDefault="007E2F05" w:rsidP="00903284">
      <w:pPr>
        <w:spacing w:line="360" w:lineRule="auto"/>
        <w:rPr>
          <w:rFonts w:ascii="Cambria" w:hAnsi="Cambria"/>
          <w:b/>
          <w:i/>
          <w:sz w:val="22"/>
          <w:szCs w:val="22"/>
        </w:rPr>
      </w:pPr>
      <w:r w:rsidRPr="00441DF4">
        <w:rPr>
          <w:rFonts w:ascii="Cambria" w:hAnsi="Cambria"/>
          <w:b/>
          <w:i/>
          <w:sz w:val="22"/>
          <w:szCs w:val="22"/>
        </w:rPr>
        <w:t xml:space="preserve">* </w:t>
      </w:r>
      <w:r w:rsidR="00C61BD2" w:rsidRPr="00441DF4">
        <w:rPr>
          <w:rFonts w:ascii="Cambria" w:hAnsi="Cambria"/>
          <w:b/>
          <w:i/>
          <w:sz w:val="22"/>
          <w:szCs w:val="22"/>
        </w:rPr>
        <w:t xml:space="preserve">Triple </w:t>
      </w:r>
      <w:r w:rsidR="004F5DA4" w:rsidRPr="00441DF4">
        <w:rPr>
          <w:rFonts w:ascii="Cambria" w:hAnsi="Cambria"/>
          <w:b/>
          <w:i/>
          <w:sz w:val="22"/>
          <w:szCs w:val="22"/>
        </w:rPr>
        <w:t>Ame</w:t>
      </w:r>
      <w:r w:rsidR="00644F40" w:rsidRPr="00441DF4">
        <w:rPr>
          <w:rFonts w:ascii="Cambria" w:hAnsi="Cambria"/>
          <w:b/>
          <w:i/>
          <w:sz w:val="22"/>
          <w:szCs w:val="22"/>
        </w:rPr>
        <w:t>n</w:t>
      </w:r>
    </w:p>
    <w:p w14:paraId="575A1100" w14:textId="33E53A10" w:rsidR="00546547" w:rsidRPr="00441DF4" w:rsidRDefault="007E2F05" w:rsidP="00903284">
      <w:pPr>
        <w:spacing w:line="360" w:lineRule="auto"/>
        <w:rPr>
          <w:rFonts w:ascii="Cambria" w:hAnsi="Cambria"/>
          <w:sz w:val="22"/>
          <w:szCs w:val="22"/>
        </w:rPr>
      </w:pPr>
      <w:r w:rsidRPr="00441DF4">
        <w:rPr>
          <w:rFonts w:ascii="Cambria" w:hAnsi="Cambria"/>
          <w:b/>
          <w:i/>
          <w:sz w:val="22"/>
          <w:szCs w:val="22"/>
        </w:rPr>
        <w:t xml:space="preserve">* </w:t>
      </w:r>
      <w:r w:rsidR="00546547" w:rsidRPr="00441DF4">
        <w:rPr>
          <w:rFonts w:ascii="Cambria" w:hAnsi="Cambria"/>
          <w:b/>
          <w:i/>
          <w:sz w:val="22"/>
          <w:szCs w:val="22"/>
        </w:rPr>
        <w:t xml:space="preserve">Commissioning Hymn: </w:t>
      </w:r>
      <w:r w:rsidR="00BF16AE" w:rsidRPr="00061A91">
        <w:rPr>
          <w:rFonts w:ascii="Cambria" w:hAnsi="Cambria"/>
          <w:b/>
          <w:sz w:val="22"/>
          <w:szCs w:val="22"/>
        </w:rPr>
        <w:t>MV#2</w:t>
      </w:r>
      <w:r w:rsidR="00D308AA" w:rsidRPr="00061A91">
        <w:rPr>
          <w:rFonts w:ascii="Cambria" w:hAnsi="Cambria"/>
          <w:b/>
          <w:sz w:val="22"/>
          <w:szCs w:val="22"/>
        </w:rPr>
        <w:t>09</w:t>
      </w:r>
      <w:r w:rsidR="00BF16AE" w:rsidRPr="00441DF4">
        <w:rPr>
          <w:rFonts w:ascii="Cambria" w:hAnsi="Cambria"/>
          <w:sz w:val="22"/>
          <w:szCs w:val="22"/>
        </w:rPr>
        <w:t xml:space="preserve"> </w:t>
      </w:r>
      <w:r w:rsidR="00546547" w:rsidRPr="00441DF4">
        <w:rPr>
          <w:rFonts w:ascii="Cambria" w:hAnsi="Cambria"/>
          <w:sz w:val="22"/>
          <w:szCs w:val="22"/>
        </w:rPr>
        <w:t>“</w:t>
      </w:r>
      <w:r w:rsidR="00D308AA" w:rsidRPr="00441DF4">
        <w:rPr>
          <w:i/>
        </w:rPr>
        <w:t>Go make a difference</w:t>
      </w:r>
      <w:r w:rsidR="00546547" w:rsidRPr="00441DF4">
        <w:rPr>
          <w:rFonts w:ascii="Cambria" w:hAnsi="Cambria"/>
          <w:sz w:val="22"/>
          <w:szCs w:val="22"/>
        </w:rPr>
        <w:t>”</w:t>
      </w:r>
    </w:p>
    <w:p w14:paraId="70AE0293" w14:textId="7DDD64E2" w:rsidR="00546547" w:rsidRPr="00441DF4" w:rsidRDefault="007E2F05" w:rsidP="00903284">
      <w:pPr>
        <w:spacing w:line="360" w:lineRule="auto"/>
        <w:rPr>
          <w:rFonts w:ascii="Cambria" w:hAnsi="Cambria"/>
          <w:b/>
          <w:i/>
          <w:sz w:val="22"/>
          <w:szCs w:val="22"/>
        </w:rPr>
      </w:pPr>
      <w:r w:rsidRPr="00441DF4">
        <w:rPr>
          <w:rFonts w:ascii="Cambria" w:hAnsi="Cambria"/>
          <w:b/>
          <w:i/>
          <w:sz w:val="22"/>
          <w:szCs w:val="22"/>
        </w:rPr>
        <w:t xml:space="preserve">* </w:t>
      </w:r>
      <w:r w:rsidR="00DE0D13" w:rsidRPr="00441DF4">
        <w:rPr>
          <w:rFonts w:ascii="Cambria" w:hAnsi="Cambria"/>
          <w:b/>
          <w:i/>
          <w:sz w:val="22"/>
          <w:szCs w:val="22"/>
        </w:rPr>
        <w:t xml:space="preserve">Musical </w:t>
      </w:r>
      <w:r w:rsidR="004F5DA4" w:rsidRPr="00441DF4">
        <w:rPr>
          <w:rFonts w:ascii="Cambria" w:hAnsi="Cambria"/>
          <w:b/>
          <w:i/>
          <w:sz w:val="22"/>
          <w:szCs w:val="22"/>
        </w:rPr>
        <w:t>Postlude</w:t>
      </w:r>
    </w:p>
    <w:p w14:paraId="728A9004" w14:textId="77777777" w:rsidR="00796D52" w:rsidRPr="00441DF4" w:rsidRDefault="007E2F05" w:rsidP="00796D52">
      <w:pPr>
        <w:jc w:val="center"/>
        <w:rPr>
          <w:rFonts w:asciiTheme="majorHAnsi" w:hAnsiTheme="majorHAnsi"/>
          <w:b/>
          <w:sz w:val="22"/>
          <w:szCs w:val="22"/>
          <w:u w:val="single"/>
        </w:rPr>
      </w:pPr>
      <w:r w:rsidRPr="00441DF4">
        <w:rPr>
          <w:rFonts w:ascii="Cambria" w:eastAsia="Batang" w:hAnsi="Cambria"/>
          <w:b/>
          <w:sz w:val="22"/>
          <w:szCs w:val="22"/>
          <w:u w:val="single"/>
        </w:rPr>
        <w:br w:type="page"/>
      </w:r>
      <w:bookmarkStart w:id="1" w:name="_Hlk505851526"/>
      <w:r w:rsidR="00796D52" w:rsidRPr="00441DF4">
        <w:rPr>
          <w:rFonts w:asciiTheme="majorHAnsi" w:hAnsiTheme="majorHAnsi"/>
          <w:b/>
          <w:sz w:val="22"/>
          <w:szCs w:val="22"/>
          <w:u w:val="single"/>
        </w:rPr>
        <w:lastRenderedPageBreak/>
        <w:t>TODAY’S MESSAGE</w:t>
      </w:r>
    </w:p>
    <w:p w14:paraId="48C3D580" w14:textId="77777777" w:rsidR="00796D52" w:rsidRPr="00441DF4" w:rsidRDefault="00796D52" w:rsidP="00796D52">
      <w:pPr>
        <w:jc w:val="both"/>
        <w:rPr>
          <w:rFonts w:asciiTheme="majorHAnsi" w:hAnsiTheme="majorHAnsi"/>
          <w:sz w:val="22"/>
          <w:szCs w:val="22"/>
        </w:rPr>
      </w:pPr>
    </w:p>
    <w:p w14:paraId="1BE266A5" w14:textId="4660C260" w:rsidR="00796D52" w:rsidRPr="00441DF4" w:rsidRDefault="00796D52" w:rsidP="00796D52">
      <w:pPr>
        <w:jc w:val="both"/>
        <w:rPr>
          <w:rFonts w:asciiTheme="majorHAnsi" w:hAnsiTheme="majorHAnsi"/>
          <w:sz w:val="22"/>
          <w:szCs w:val="22"/>
        </w:rPr>
      </w:pPr>
      <w:r w:rsidRPr="00441DF4">
        <w:rPr>
          <w:rFonts w:asciiTheme="majorHAnsi" w:hAnsiTheme="majorHAnsi"/>
          <w:sz w:val="22"/>
          <w:szCs w:val="22"/>
        </w:rPr>
        <w:t>Last week was Easter Sunday as we celebrated the resurrection of our Lord Jesus Christ. We are still in the Easter mood. We know that the gospel of our Lord Jesus Christ does not end with Christ’s dying, or even His rising</w:t>
      </w:r>
      <w:r w:rsidR="00441DF4" w:rsidRPr="00441DF4">
        <w:rPr>
          <w:rFonts w:asciiTheme="majorHAnsi" w:hAnsiTheme="majorHAnsi"/>
          <w:sz w:val="22"/>
          <w:szCs w:val="22"/>
        </w:rPr>
        <w:t xml:space="preserve"> from death</w:t>
      </w:r>
      <w:r w:rsidRPr="00441DF4">
        <w:rPr>
          <w:rFonts w:asciiTheme="majorHAnsi" w:hAnsiTheme="majorHAnsi"/>
          <w:sz w:val="22"/>
          <w:szCs w:val="22"/>
        </w:rPr>
        <w:t xml:space="preserve">, but continues with His living again in us by the power of the Holy Spirit. This fact so transforms our relationship and responsibility to Him that we become the heralds of </w:t>
      </w:r>
      <w:r w:rsidRPr="00441DF4">
        <w:rPr>
          <w:rFonts w:asciiTheme="majorHAnsi" w:hAnsiTheme="majorHAnsi"/>
          <w:b/>
          <w:i/>
          <w:sz w:val="22"/>
          <w:szCs w:val="22"/>
        </w:rPr>
        <w:t>life</w:t>
      </w:r>
      <w:r w:rsidRPr="00441DF4">
        <w:rPr>
          <w:rFonts w:asciiTheme="majorHAnsi" w:hAnsiTheme="majorHAnsi"/>
          <w:sz w:val="22"/>
          <w:szCs w:val="22"/>
        </w:rPr>
        <w:t xml:space="preserve">, </w:t>
      </w:r>
      <w:r w:rsidRPr="00441DF4">
        <w:rPr>
          <w:rFonts w:asciiTheme="majorHAnsi" w:hAnsiTheme="majorHAnsi"/>
          <w:b/>
          <w:i/>
          <w:sz w:val="22"/>
          <w:szCs w:val="22"/>
        </w:rPr>
        <w:t>hope</w:t>
      </w:r>
      <w:r w:rsidRPr="00441DF4">
        <w:rPr>
          <w:rFonts w:asciiTheme="majorHAnsi" w:hAnsiTheme="majorHAnsi"/>
          <w:sz w:val="22"/>
          <w:szCs w:val="22"/>
        </w:rPr>
        <w:t xml:space="preserve">, and </w:t>
      </w:r>
      <w:r w:rsidRPr="00441DF4">
        <w:rPr>
          <w:rFonts w:asciiTheme="majorHAnsi" w:hAnsiTheme="majorHAnsi"/>
          <w:b/>
          <w:i/>
          <w:sz w:val="22"/>
          <w:szCs w:val="22"/>
        </w:rPr>
        <w:t>joy</w:t>
      </w:r>
      <w:r w:rsidRPr="00441DF4">
        <w:rPr>
          <w:rFonts w:asciiTheme="majorHAnsi" w:hAnsiTheme="majorHAnsi"/>
          <w:sz w:val="22"/>
          <w:szCs w:val="22"/>
        </w:rPr>
        <w:t xml:space="preserve"> in a world that is </w:t>
      </w:r>
      <w:r w:rsidRPr="00441DF4">
        <w:rPr>
          <w:rFonts w:asciiTheme="majorHAnsi" w:hAnsiTheme="majorHAnsi"/>
          <w:sz w:val="22"/>
          <w:szCs w:val="22"/>
          <w:u w:val="single"/>
        </w:rPr>
        <w:t>lifeless</w:t>
      </w:r>
      <w:r w:rsidRPr="00441DF4">
        <w:rPr>
          <w:rFonts w:asciiTheme="majorHAnsi" w:hAnsiTheme="majorHAnsi"/>
          <w:sz w:val="22"/>
          <w:szCs w:val="22"/>
        </w:rPr>
        <w:t xml:space="preserve">, </w:t>
      </w:r>
      <w:r w:rsidRPr="00441DF4">
        <w:rPr>
          <w:rFonts w:asciiTheme="majorHAnsi" w:hAnsiTheme="majorHAnsi"/>
          <w:sz w:val="22"/>
          <w:szCs w:val="22"/>
          <w:u w:val="single"/>
        </w:rPr>
        <w:t>hopeless</w:t>
      </w:r>
      <w:r w:rsidRPr="00441DF4">
        <w:rPr>
          <w:rFonts w:asciiTheme="majorHAnsi" w:hAnsiTheme="majorHAnsi"/>
          <w:sz w:val="22"/>
          <w:szCs w:val="22"/>
        </w:rPr>
        <w:t xml:space="preserve">, and </w:t>
      </w:r>
      <w:r w:rsidRPr="00441DF4">
        <w:rPr>
          <w:rFonts w:asciiTheme="majorHAnsi" w:hAnsiTheme="majorHAnsi"/>
          <w:sz w:val="22"/>
          <w:szCs w:val="22"/>
          <w:u w:val="single"/>
        </w:rPr>
        <w:t>cheerless</w:t>
      </w:r>
      <w:r w:rsidRPr="00441DF4">
        <w:rPr>
          <w:rFonts w:asciiTheme="majorHAnsi" w:hAnsiTheme="majorHAnsi"/>
          <w:sz w:val="22"/>
          <w:szCs w:val="22"/>
        </w:rPr>
        <w:t>.</w:t>
      </w:r>
    </w:p>
    <w:p w14:paraId="578884EF" w14:textId="77777777" w:rsidR="00796D52" w:rsidRPr="00441DF4" w:rsidRDefault="00796D52" w:rsidP="00796D52">
      <w:pPr>
        <w:pStyle w:val="NoSpacing"/>
        <w:jc w:val="both"/>
        <w:rPr>
          <w:rFonts w:asciiTheme="majorHAnsi" w:hAnsiTheme="majorHAnsi"/>
          <w:kern w:val="28"/>
          <w:sz w:val="22"/>
          <w:szCs w:val="22"/>
        </w:rPr>
      </w:pPr>
    </w:p>
    <w:p w14:paraId="2B60991F" w14:textId="77777777" w:rsidR="00796D52" w:rsidRPr="00441DF4" w:rsidRDefault="00796D52" w:rsidP="00796D52">
      <w:pPr>
        <w:pStyle w:val="NoSpacing"/>
        <w:numPr>
          <w:ilvl w:val="0"/>
          <w:numId w:val="32"/>
        </w:numPr>
        <w:rPr>
          <w:rFonts w:asciiTheme="majorHAnsi" w:hAnsiTheme="majorHAnsi"/>
          <w:b/>
          <w:sz w:val="22"/>
          <w:szCs w:val="22"/>
        </w:rPr>
      </w:pPr>
      <w:r w:rsidRPr="00441DF4">
        <w:rPr>
          <w:rFonts w:asciiTheme="majorHAnsi" w:hAnsiTheme="majorHAnsi"/>
          <w:b/>
          <w:sz w:val="22"/>
          <w:szCs w:val="22"/>
        </w:rPr>
        <w:t>Before seeing the risen Christ</w:t>
      </w:r>
    </w:p>
    <w:p w14:paraId="33DEFB00" w14:textId="734EE864" w:rsidR="00796D52" w:rsidRPr="00441DF4" w:rsidRDefault="00173067" w:rsidP="00796D52">
      <w:pPr>
        <w:pStyle w:val="NoSpacing"/>
        <w:ind w:left="360"/>
        <w:rPr>
          <w:rFonts w:asciiTheme="majorHAnsi" w:hAnsiTheme="majorHAnsi"/>
          <w:sz w:val="22"/>
          <w:szCs w:val="22"/>
        </w:rPr>
      </w:pPr>
      <w:r w:rsidRPr="00441DF4">
        <w:rPr>
          <w:rFonts w:asciiTheme="majorHAnsi" w:hAnsiTheme="majorHAnsi"/>
          <w:sz w:val="22"/>
          <w:szCs w:val="22"/>
        </w:rPr>
        <w:t xml:space="preserve">We, like </w:t>
      </w:r>
      <w:r w:rsidR="00796D52" w:rsidRPr="00441DF4">
        <w:rPr>
          <w:rFonts w:asciiTheme="majorHAnsi" w:hAnsiTheme="majorHAnsi"/>
          <w:sz w:val="22"/>
          <w:szCs w:val="22"/>
        </w:rPr>
        <w:t>Mary</w:t>
      </w:r>
      <w:r w:rsidRPr="00441DF4">
        <w:rPr>
          <w:rFonts w:asciiTheme="majorHAnsi" w:hAnsiTheme="majorHAnsi"/>
          <w:sz w:val="22"/>
          <w:szCs w:val="22"/>
        </w:rPr>
        <w:t>, have</w:t>
      </w:r>
      <w:r w:rsidR="00796D52" w:rsidRPr="00441DF4">
        <w:rPr>
          <w:rFonts w:asciiTheme="majorHAnsi" w:hAnsiTheme="majorHAnsi"/>
          <w:sz w:val="22"/>
          <w:szCs w:val="22"/>
        </w:rPr>
        <w:t xml:space="preserve"> ….</w:t>
      </w:r>
    </w:p>
    <w:p w14:paraId="0C500672" w14:textId="7478890F" w:rsidR="00796D52" w:rsidRPr="00441DF4" w:rsidRDefault="00796D52" w:rsidP="00796D52">
      <w:pPr>
        <w:pStyle w:val="NoSpacing"/>
        <w:numPr>
          <w:ilvl w:val="0"/>
          <w:numId w:val="31"/>
        </w:numPr>
        <w:jc w:val="both"/>
        <w:rPr>
          <w:rFonts w:asciiTheme="majorHAnsi" w:hAnsiTheme="majorHAnsi"/>
          <w:sz w:val="22"/>
          <w:szCs w:val="22"/>
        </w:rPr>
      </w:pPr>
      <w:r w:rsidRPr="00441DF4">
        <w:rPr>
          <w:rFonts w:asciiTheme="majorHAnsi" w:hAnsiTheme="majorHAnsi"/>
          <w:color w:val="FFFFFF" w:themeColor="background1"/>
          <w:sz w:val="22"/>
          <w:szCs w:val="22"/>
        </w:rPr>
        <w:t xml:space="preserve">Blurred </w:t>
      </w:r>
      <w:r w:rsidRPr="00441DF4">
        <w:rPr>
          <w:rFonts w:asciiTheme="majorHAnsi" w:hAnsiTheme="majorHAnsi"/>
          <w:color w:val="FFFFFF" w:themeColor="background1"/>
          <w:sz w:val="22"/>
          <w:szCs w:val="22"/>
        </w:rPr>
        <w:tab/>
      </w:r>
      <w:r w:rsidRPr="00441DF4">
        <w:rPr>
          <w:rFonts w:asciiTheme="majorHAnsi" w:hAnsiTheme="majorHAnsi"/>
          <w:sz w:val="22"/>
          <w:szCs w:val="22"/>
        </w:rPr>
        <w:t xml:space="preserve">Vision in </w:t>
      </w:r>
      <w:r w:rsidR="00441DF4" w:rsidRPr="00441DF4">
        <w:rPr>
          <w:rFonts w:asciiTheme="majorHAnsi" w:hAnsiTheme="majorHAnsi"/>
          <w:sz w:val="22"/>
          <w:szCs w:val="22"/>
        </w:rPr>
        <w:t>our</w:t>
      </w:r>
      <w:r w:rsidRPr="00441DF4">
        <w:rPr>
          <w:rFonts w:asciiTheme="majorHAnsi" w:hAnsiTheme="majorHAnsi"/>
          <w:sz w:val="22"/>
          <w:szCs w:val="22"/>
        </w:rPr>
        <w:t xml:space="preserve"> perception</w:t>
      </w:r>
    </w:p>
    <w:p w14:paraId="7513F5EA" w14:textId="77777777" w:rsidR="00796D52" w:rsidRPr="00441DF4" w:rsidRDefault="00796D52" w:rsidP="00796D52">
      <w:pPr>
        <w:pStyle w:val="NoSpacing"/>
        <w:jc w:val="both"/>
        <w:rPr>
          <w:rFonts w:asciiTheme="majorHAnsi" w:hAnsiTheme="majorHAnsi"/>
          <w:sz w:val="22"/>
          <w:szCs w:val="22"/>
        </w:rPr>
      </w:pPr>
    </w:p>
    <w:p w14:paraId="19CDFC2F" w14:textId="49A2894C" w:rsidR="00796D52" w:rsidRPr="00441DF4" w:rsidRDefault="00796D52" w:rsidP="00796D52">
      <w:pPr>
        <w:pStyle w:val="NoSpacing"/>
        <w:numPr>
          <w:ilvl w:val="0"/>
          <w:numId w:val="31"/>
        </w:numPr>
        <w:jc w:val="both"/>
        <w:rPr>
          <w:rFonts w:asciiTheme="majorHAnsi" w:hAnsiTheme="majorHAnsi"/>
          <w:sz w:val="22"/>
          <w:szCs w:val="22"/>
        </w:rPr>
      </w:pPr>
      <w:r w:rsidRPr="00441DF4">
        <w:rPr>
          <w:rFonts w:asciiTheme="majorHAnsi" w:hAnsiTheme="majorHAnsi"/>
          <w:color w:val="FFFFFF" w:themeColor="background1"/>
          <w:sz w:val="22"/>
          <w:szCs w:val="22"/>
        </w:rPr>
        <w:t xml:space="preserve">Bad </w:t>
      </w:r>
      <w:r w:rsidRPr="00441DF4">
        <w:rPr>
          <w:rFonts w:asciiTheme="majorHAnsi" w:hAnsiTheme="majorHAnsi"/>
          <w:color w:val="FFFFFF" w:themeColor="background1"/>
          <w:sz w:val="22"/>
          <w:szCs w:val="22"/>
        </w:rPr>
        <w:tab/>
      </w:r>
      <w:r w:rsidRPr="00441DF4">
        <w:rPr>
          <w:rFonts w:asciiTheme="majorHAnsi" w:hAnsiTheme="majorHAnsi"/>
          <w:color w:val="FFFFFF" w:themeColor="background1"/>
          <w:sz w:val="22"/>
          <w:szCs w:val="22"/>
        </w:rPr>
        <w:tab/>
      </w:r>
      <w:r w:rsidRPr="00441DF4">
        <w:rPr>
          <w:rFonts w:asciiTheme="majorHAnsi" w:hAnsiTheme="majorHAnsi"/>
          <w:sz w:val="22"/>
          <w:szCs w:val="22"/>
        </w:rPr>
        <w:t xml:space="preserve">Judgment in </w:t>
      </w:r>
      <w:r w:rsidR="00441DF4" w:rsidRPr="00441DF4">
        <w:rPr>
          <w:rFonts w:asciiTheme="majorHAnsi" w:hAnsiTheme="majorHAnsi"/>
          <w:sz w:val="22"/>
          <w:szCs w:val="22"/>
        </w:rPr>
        <w:t xml:space="preserve">terms of our </w:t>
      </w:r>
      <w:r w:rsidRPr="00441DF4">
        <w:rPr>
          <w:rFonts w:asciiTheme="majorHAnsi" w:hAnsiTheme="majorHAnsi"/>
          <w:sz w:val="22"/>
          <w:szCs w:val="22"/>
        </w:rPr>
        <w:t>perspective</w:t>
      </w:r>
    </w:p>
    <w:p w14:paraId="0E505964" w14:textId="77777777" w:rsidR="00796D52" w:rsidRPr="00441DF4" w:rsidRDefault="00796D52" w:rsidP="00796D52">
      <w:pPr>
        <w:pStyle w:val="NoSpacing"/>
        <w:jc w:val="both"/>
        <w:rPr>
          <w:rFonts w:asciiTheme="majorHAnsi" w:hAnsiTheme="majorHAnsi"/>
          <w:sz w:val="22"/>
          <w:szCs w:val="22"/>
        </w:rPr>
      </w:pPr>
    </w:p>
    <w:p w14:paraId="3B81FB4A" w14:textId="77777777" w:rsidR="00796D52" w:rsidRPr="00441DF4" w:rsidRDefault="00796D52" w:rsidP="00796D52">
      <w:pPr>
        <w:pStyle w:val="NoSpacing"/>
        <w:numPr>
          <w:ilvl w:val="0"/>
          <w:numId w:val="31"/>
        </w:numPr>
        <w:jc w:val="both"/>
        <w:rPr>
          <w:rFonts w:asciiTheme="majorHAnsi" w:hAnsiTheme="majorHAnsi"/>
          <w:sz w:val="22"/>
          <w:szCs w:val="22"/>
        </w:rPr>
      </w:pPr>
      <w:r w:rsidRPr="00441DF4">
        <w:rPr>
          <w:rFonts w:asciiTheme="majorHAnsi" w:hAnsiTheme="majorHAnsi"/>
          <w:color w:val="FFFFFF" w:themeColor="background1"/>
          <w:sz w:val="22"/>
          <w:szCs w:val="22"/>
        </w:rPr>
        <w:t xml:space="preserve">Blocked </w:t>
      </w:r>
      <w:r w:rsidRPr="00441DF4">
        <w:rPr>
          <w:rFonts w:asciiTheme="majorHAnsi" w:hAnsiTheme="majorHAnsi"/>
          <w:color w:val="FFFFFF" w:themeColor="background1"/>
          <w:sz w:val="22"/>
          <w:szCs w:val="22"/>
        </w:rPr>
        <w:tab/>
      </w:r>
      <w:r w:rsidRPr="00441DF4">
        <w:rPr>
          <w:rFonts w:asciiTheme="majorHAnsi" w:hAnsiTheme="majorHAnsi"/>
          <w:sz w:val="22"/>
          <w:szCs w:val="22"/>
        </w:rPr>
        <w:t>Purpose in Life.</w:t>
      </w:r>
    </w:p>
    <w:p w14:paraId="049214F0" w14:textId="77777777" w:rsidR="00796D52" w:rsidRPr="00441DF4" w:rsidRDefault="00796D52" w:rsidP="00796D52">
      <w:pPr>
        <w:pStyle w:val="NoSpacing"/>
        <w:jc w:val="both"/>
        <w:rPr>
          <w:rFonts w:asciiTheme="majorHAnsi" w:hAnsiTheme="majorHAnsi"/>
          <w:sz w:val="22"/>
          <w:szCs w:val="22"/>
        </w:rPr>
      </w:pPr>
    </w:p>
    <w:p w14:paraId="7339E080" w14:textId="77777777" w:rsidR="00796D52" w:rsidRPr="00441DF4" w:rsidRDefault="00796D52" w:rsidP="00796D52">
      <w:pPr>
        <w:pStyle w:val="NoSpacing"/>
        <w:jc w:val="both"/>
        <w:rPr>
          <w:rFonts w:asciiTheme="majorHAnsi" w:hAnsiTheme="majorHAnsi"/>
          <w:vanish/>
          <w:sz w:val="22"/>
          <w:szCs w:val="22"/>
        </w:rPr>
      </w:pPr>
    </w:p>
    <w:p w14:paraId="0E6679E0" w14:textId="77777777" w:rsidR="00796D52" w:rsidRPr="00441DF4" w:rsidRDefault="00796D52" w:rsidP="00796D52">
      <w:pPr>
        <w:pStyle w:val="NoSpacing"/>
        <w:jc w:val="both"/>
        <w:rPr>
          <w:rFonts w:asciiTheme="majorHAnsi" w:hAnsiTheme="majorHAnsi"/>
          <w:kern w:val="28"/>
          <w:sz w:val="22"/>
          <w:szCs w:val="22"/>
        </w:rPr>
      </w:pPr>
    </w:p>
    <w:p w14:paraId="0C5E4518" w14:textId="32E2F67F" w:rsidR="00796D52" w:rsidRPr="00441DF4" w:rsidRDefault="00796D52" w:rsidP="00796D52">
      <w:pPr>
        <w:pStyle w:val="NoSpacing"/>
        <w:numPr>
          <w:ilvl w:val="0"/>
          <w:numId w:val="32"/>
        </w:numPr>
        <w:rPr>
          <w:rFonts w:asciiTheme="majorHAnsi" w:hAnsiTheme="majorHAnsi"/>
          <w:b/>
          <w:sz w:val="22"/>
          <w:szCs w:val="22"/>
        </w:rPr>
      </w:pPr>
      <w:r w:rsidRPr="00441DF4">
        <w:rPr>
          <w:rFonts w:asciiTheme="majorHAnsi" w:hAnsiTheme="majorHAnsi"/>
          <w:b/>
          <w:sz w:val="22"/>
          <w:szCs w:val="22"/>
        </w:rPr>
        <w:t>After seeing the risen Christ</w:t>
      </w:r>
    </w:p>
    <w:p w14:paraId="178D5E79" w14:textId="08A70820" w:rsidR="00796D52" w:rsidRPr="00441DF4" w:rsidRDefault="00441DF4" w:rsidP="00796D52">
      <w:pPr>
        <w:pStyle w:val="NoSpacing"/>
        <w:ind w:left="360"/>
        <w:rPr>
          <w:rFonts w:asciiTheme="majorHAnsi" w:hAnsiTheme="majorHAnsi"/>
          <w:sz w:val="22"/>
          <w:szCs w:val="22"/>
        </w:rPr>
      </w:pPr>
      <w:r w:rsidRPr="00441DF4">
        <w:rPr>
          <w:rFonts w:asciiTheme="majorHAnsi" w:hAnsiTheme="majorHAnsi"/>
          <w:sz w:val="22"/>
          <w:szCs w:val="22"/>
        </w:rPr>
        <w:t xml:space="preserve">We, like </w:t>
      </w:r>
      <w:r w:rsidR="00796D52" w:rsidRPr="00441DF4">
        <w:rPr>
          <w:rFonts w:asciiTheme="majorHAnsi" w:hAnsiTheme="majorHAnsi"/>
          <w:sz w:val="22"/>
          <w:szCs w:val="22"/>
        </w:rPr>
        <w:t>Mary</w:t>
      </w:r>
      <w:r w:rsidRPr="00441DF4">
        <w:rPr>
          <w:rFonts w:asciiTheme="majorHAnsi" w:hAnsiTheme="majorHAnsi"/>
          <w:sz w:val="22"/>
          <w:szCs w:val="22"/>
        </w:rPr>
        <w:t xml:space="preserve">, </w:t>
      </w:r>
      <w:r w:rsidR="00796D52" w:rsidRPr="00441DF4">
        <w:rPr>
          <w:rFonts w:asciiTheme="majorHAnsi" w:hAnsiTheme="majorHAnsi"/>
          <w:sz w:val="22"/>
          <w:szCs w:val="22"/>
        </w:rPr>
        <w:t>experience a …</w:t>
      </w:r>
    </w:p>
    <w:p w14:paraId="256DF6A4" w14:textId="736D9458" w:rsidR="00796D52" w:rsidRPr="00441DF4" w:rsidRDefault="00441DF4" w:rsidP="00796D52">
      <w:pPr>
        <w:pStyle w:val="NoSpacing"/>
        <w:numPr>
          <w:ilvl w:val="0"/>
          <w:numId w:val="33"/>
        </w:numPr>
        <w:jc w:val="both"/>
        <w:rPr>
          <w:rFonts w:asciiTheme="majorHAnsi" w:hAnsiTheme="majorHAnsi"/>
          <w:sz w:val="22"/>
          <w:szCs w:val="22"/>
        </w:rPr>
      </w:pPr>
      <w:r w:rsidRPr="00441DF4">
        <w:rPr>
          <w:rFonts w:asciiTheme="majorHAnsi" w:hAnsiTheme="majorHAnsi"/>
          <w:color w:val="FFFFFF" w:themeColor="background1"/>
          <w:sz w:val="22"/>
          <w:szCs w:val="22"/>
        </w:rPr>
        <w:t xml:space="preserve">Change of </w:t>
      </w:r>
      <w:r w:rsidR="00796D52" w:rsidRPr="00441DF4">
        <w:rPr>
          <w:rFonts w:asciiTheme="majorHAnsi" w:hAnsiTheme="majorHAnsi"/>
          <w:color w:val="FFFFFF" w:themeColor="background1"/>
          <w:sz w:val="22"/>
          <w:szCs w:val="22"/>
        </w:rPr>
        <w:t xml:space="preserve">Relationship </w:t>
      </w:r>
      <w:r w:rsidR="00796D52" w:rsidRPr="00441DF4">
        <w:rPr>
          <w:rFonts w:asciiTheme="majorHAnsi" w:hAnsiTheme="majorHAnsi"/>
          <w:color w:val="FFFFFF" w:themeColor="background1"/>
          <w:sz w:val="22"/>
          <w:szCs w:val="22"/>
        </w:rPr>
        <w:tab/>
      </w:r>
      <w:r w:rsidR="00796D52" w:rsidRPr="00441DF4">
        <w:rPr>
          <w:rFonts w:asciiTheme="majorHAnsi" w:hAnsiTheme="majorHAnsi"/>
          <w:sz w:val="22"/>
          <w:szCs w:val="22"/>
        </w:rPr>
        <w:t>to Christ</w:t>
      </w:r>
    </w:p>
    <w:p w14:paraId="069BAB47" w14:textId="77777777" w:rsidR="00796D52" w:rsidRPr="00441DF4" w:rsidRDefault="00796D52" w:rsidP="00796D52">
      <w:pPr>
        <w:pStyle w:val="NoSpacing"/>
        <w:ind w:left="720"/>
        <w:jc w:val="both"/>
        <w:rPr>
          <w:rFonts w:asciiTheme="majorHAnsi" w:hAnsiTheme="majorHAnsi"/>
          <w:sz w:val="22"/>
          <w:szCs w:val="22"/>
        </w:rPr>
      </w:pPr>
    </w:p>
    <w:p w14:paraId="1D067107" w14:textId="45C57E9E" w:rsidR="00796D52" w:rsidRPr="00441DF4" w:rsidRDefault="00441DF4" w:rsidP="00796D52">
      <w:pPr>
        <w:pStyle w:val="NoSpacing"/>
        <w:numPr>
          <w:ilvl w:val="0"/>
          <w:numId w:val="33"/>
        </w:numPr>
        <w:jc w:val="both"/>
        <w:rPr>
          <w:rFonts w:asciiTheme="majorHAnsi" w:hAnsiTheme="majorHAnsi"/>
          <w:sz w:val="22"/>
          <w:szCs w:val="22"/>
        </w:rPr>
      </w:pPr>
      <w:r w:rsidRPr="00441DF4">
        <w:rPr>
          <w:rFonts w:asciiTheme="majorHAnsi" w:hAnsiTheme="majorHAnsi"/>
          <w:color w:val="FFFFFF" w:themeColor="background1"/>
          <w:sz w:val="22"/>
          <w:szCs w:val="22"/>
        </w:rPr>
        <w:t xml:space="preserve">Change of </w:t>
      </w:r>
      <w:r w:rsidR="00796D52" w:rsidRPr="00441DF4">
        <w:rPr>
          <w:rFonts w:asciiTheme="majorHAnsi" w:hAnsiTheme="majorHAnsi"/>
          <w:color w:val="FFFFFF" w:themeColor="background1"/>
          <w:sz w:val="22"/>
          <w:szCs w:val="22"/>
        </w:rPr>
        <w:t xml:space="preserve">Responsibility </w:t>
      </w:r>
      <w:r w:rsidR="00796D52" w:rsidRPr="00441DF4">
        <w:rPr>
          <w:rFonts w:asciiTheme="majorHAnsi" w:hAnsiTheme="majorHAnsi"/>
          <w:color w:val="FFFFFF" w:themeColor="background1"/>
          <w:sz w:val="22"/>
          <w:szCs w:val="22"/>
        </w:rPr>
        <w:tab/>
      </w:r>
      <w:r w:rsidR="00796D52" w:rsidRPr="00441DF4">
        <w:rPr>
          <w:rFonts w:asciiTheme="majorHAnsi" w:hAnsiTheme="majorHAnsi"/>
          <w:sz w:val="22"/>
          <w:szCs w:val="22"/>
        </w:rPr>
        <w:t>to Christ</w:t>
      </w:r>
    </w:p>
    <w:p w14:paraId="1B2ACFCB" w14:textId="77777777" w:rsidR="00796D52" w:rsidRPr="00441DF4" w:rsidRDefault="00796D52" w:rsidP="00796D52">
      <w:pPr>
        <w:pStyle w:val="NoSpacing"/>
        <w:jc w:val="both"/>
        <w:rPr>
          <w:rFonts w:asciiTheme="majorHAnsi" w:hAnsiTheme="majorHAnsi"/>
          <w:sz w:val="22"/>
          <w:szCs w:val="22"/>
        </w:rPr>
      </w:pPr>
    </w:p>
    <w:p w14:paraId="547265B4" w14:textId="77777777" w:rsidR="00796D52" w:rsidRPr="00441DF4" w:rsidRDefault="00796D52" w:rsidP="00796D52">
      <w:pPr>
        <w:pStyle w:val="NoSpacing"/>
        <w:jc w:val="both"/>
        <w:rPr>
          <w:rFonts w:asciiTheme="majorHAnsi" w:hAnsiTheme="majorHAnsi"/>
          <w:b/>
          <w:i/>
          <w:sz w:val="22"/>
          <w:szCs w:val="22"/>
          <w:u w:val="single"/>
        </w:rPr>
      </w:pPr>
      <w:r w:rsidRPr="00441DF4">
        <w:rPr>
          <w:rFonts w:asciiTheme="majorHAnsi" w:hAnsiTheme="majorHAnsi"/>
          <w:b/>
          <w:i/>
          <w:sz w:val="22"/>
          <w:szCs w:val="22"/>
          <w:u w:val="single"/>
        </w:rPr>
        <w:t>Think about This!</w:t>
      </w:r>
    </w:p>
    <w:p w14:paraId="43B484C1" w14:textId="77777777" w:rsidR="00796D52" w:rsidRPr="00441DF4" w:rsidRDefault="00796D52" w:rsidP="00796D52">
      <w:pPr>
        <w:pStyle w:val="NoSpacing"/>
        <w:jc w:val="both"/>
        <w:rPr>
          <w:rFonts w:asciiTheme="majorHAnsi" w:hAnsiTheme="majorHAnsi"/>
          <w:sz w:val="22"/>
          <w:szCs w:val="22"/>
        </w:rPr>
      </w:pPr>
      <w:r w:rsidRPr="00441DF4">
        <w:rPr>
          <w:rFonts w:asciiTheme="majorHAnsi" w:hAnsiTheme="majorHAnsi"/>
          <w:sz w:val="22"/>
          <w:szCs w:val="22"/>
        </w:rPr>
        <w:t xml:space="preserve">Jesus is still revealing Himself to men and women, and giving them new responsibilities or commissioning them to be witnesses for Him to others. </w:t>
      </w:r>
    </w:p>
    <w:p w14:paraId="7F55BC32" w14:textId="77777777" w:rsidR="00796D52" w:rsidRPr="00441DF4" w:rsidRDefault="00796D52" w:rsidP="00796D52">
      <w:pPr>
        <w:pStyle w:val="NoSpacing"/>
        <w:jc w:val="both"/>
        <w:rPr>
          <w:rFonts w:asciiTheme="majorHAnsi" w:hAnsiTheme="majorHAnsi"/>
          <w:sz w:val="22"/>
          <w:szCs w:val="22"/>
        </w:rPr>
      </w:pPr>
    </w:p>
    <w:p w14:paraId="1721D36F" w14:textId="77777777" w:rsidR="00796D52" w:rsidRPr="00441DF4" w:rsidRDefault="00796D52" w:rsidP="00796D52">
      <w:pPr>
        <w:pStyle w:val="NoSpacing"/>
        <w:numPr>
          <w:ilvl w:val="0"/>
          <w:numId w:val="34"/>
        </w:numPr>
        <w:jc w:val="both"/>
        <w:rPr>
          <w:rFonts w:asciiTheme="majorHAnsi" w:hAnsiTheme="majorHAnsi"/>
          <w:sz w:val="22"/>
          <w:szCs w:val="22"/>
        </w:rPr>
      </w:pPr>
      <w:r w:rsidRPr="00441DF4">
        <w:rPr>
          <w:rFonts w:asciiTheme="majorHAnsi" w:hAnsiTheme="majorHAnsi"/>
          <w:sz w:val="22"/>
          <w:szCs w:val="22"/>
        </w:rPr>
        <w:t>Mary “</w:t>
      </w:r>
      <w:r w:rsidRPr="00441DF4">
        <w:rPr>
          <w:rFonts w:asciiTheme="majorHAnsi" w:hAnsiTheme="majorHAnsi"/>
          <w:b/>
          <w:i/>
          <w:sz w:val="22"/>
          <w:szCs w:val="22"/>
        </w:rPr>
        <w:t>went out and told …”</w:t>
      </w:r>
      <w:r w:rsidRPr="00441DF4">
        <w:rPr>
          <w:rFonts w:asciiTheme="majorHAnsi" w:hAnsiTheme="majorHAnsi"/>
          <w:sz w:val="22"/>
          <w:szCs w:val="22"/>
        </w:rPr>
        <w:tab/>
        <w:t>(Mark 16:10)</w:t>
      </w:r>
    </w:p>
    <w:p w14:paraId="07B91A2D" w14:textId="77777777" w:rsidR="00796D52" w:rsidRPr="00441DF4" w:rsidRDefault="00796D52" w:rsidP="00796D52">
      <w:pPr>
        <w:pStyle w:val="NoSpacing"/>
        <w:ind w:left="360"/>
        <w:jc w:val="both"/>
        <w:rPr>
          <w:rFonts w:asciiTheme="majorHAnsi" w:hAnsiTheme="majorHAnsi"/>
          <w:sz w:val="22"/>
          <w:szCs w:val="22"/>
        </w:rPr>
      </w:pPr>
    </w:p>
    <w:p w14:paraId="632DE372" w14:textId="77777777" w:rsidR="00796D52" w:rsidRPr="00441DF4" w:rsidRDefault="00796D52" w:rsidP="00796D52">
      <w:pPr>
        <w:pStyle w:val="NoSpacing"/>
        <w:numPr>
          <w:ilvl w:val="0"/>
          <w:numId w:val="34"/>
        </w:numPr>
        <w:ind w:right="-72"/>
        <w:jc w:val="both"/>
        <w:rPr>
          <w:rFonts w:asciiTheme="majorHAnsi" w:hAnsiTheme="majorHAnsi"/>
          <w:sz w:val="22"/>
          <w:szCs w:val="22"/>
        </w:rPr>
      </w:pPr>
      <w:r w:rsidRPr="00441DF4">
        <w:rPr>
          <w:rFonts w:asciiTheme="majorHAnsi" w:hAnsiTheme="majorHAnsi"/>
          <w:sz w:val="22"/>
          <w:szCs w:val="22"/>
        </w:rPr>
        <w:t>The two disciples on the road to Emmaus “</w:t>
      </w:r>
      <w:r w:rsidRPr="00441DF4">
        <w:rPr>
          <w:rFonts w:asciiTheme="majorHAnsi" w:hAnsiTheme="majorHAnsi"/>
          <w:b/>
          <w:i/>
          <w:sz w:val="22"/>
          <w:szCs w:val="22"/>
        </w:rPr>
        <w:t>returned and reported ….</w:t>
      </w:r>
      <w:r w:rsidRPr="00441DF4">
        <w:rPr>
          <w:rFonts w:asciiTheme="majorHAnsi" w:hAnsiTheme="majorHAnsi"/>
          <w:sz w:val="22"/>
          <w:szCs w:val="22"/>
        </w:rPr>
        <w:t>” (Luke 24:33-35)</w:t>
      </w:r>
    </w:p>
    <w:p w14:paraId="727B87F8" w14:textId="77777777" w:rsidR="00796D52" w:rsidRPr="00441DF4" w:rsidRDefault="00796D52" w:rsidP="00796D52">
      <w:pPr>
        <w:pStyle w:val="NoSpacing"/>
        <w:ind w:left="360"/>
        <w:jc w:val="both"/>
        <w:rPr>
          <w:rFonts w:asciiTheme="majorHAnsi" w:hAnsiTheme="majorHAnsi"/>
          <w:sz w:val="22"/>
          <w:szCs w:val="22"/>
        </w:rPr>
      </w:pPr>
    </w:p>
    <w:p w14:paraId="081C2318" w14:textId="77777777" w:rsidR="00796D52" w:rsidRPr="00441DF4" w:rsidRDefault="00796D52" w:rsidP="00796D52">
      <w:pPr>
        <w:pStyle w:val="NoSpacing"/>
        <w:numPr>
          <w:ilvl w:val="0"/>
          <w:numId w:val="34"/>
        </w:numPr>
        <w:jc w:val="both"/>
        <w:rPr>
          <w:rFonts w:asciiTheme="majorHAnsi" w:hAnsiTheme="majorHAnsi"/>
          <w:sz w:val="22"/>
          <w:szCs w:val="22"/>
        </w:rPr>
      </w:pPr>
      <w:r w:rsidRPr="00441DF4">
        <w:rPr>
          <w:rFonts w:asciiTheme="majorHAnsi" w:hAnsiTheme="majorHAnsi"/>
          <w:sz w:val="22"/>
          <w:szCs w:val="22"/>
        </w:rPr>
        <w:t>After Jesus’ ascension, the disciples “</w:t>
      </w:r>
      <w:r w:rsidRPr="00441DF4">
        <w:rPr>
          <w:rFonts w:asciiTheme="majorHAnsi" w:hAnsiTheme="majorHAnsi"/>
          <w:b/>
          <w:i/>
          <w:sz w:val="22"/>
          <w:szCs w:val="22"/>
        </w:rPr>
        <w:t>went out and preached …”</w:t>
      </w:r>
      <w:r w:rsidRPr="00441DF4">
        <w:rPr>
          <w:rFonts w:asciiTheme="majorHAnsi" w:hAnsiTheme="majorHAnsi"/>
          <w:sz w:val="22"/>
          <w:szCs w:val="22"/>
        </w:rPr>
        <w:t xml:space="preserve"> (Mark 16:20)</w:t>
      </w:r>
    </w:p>
    <w:p w14:paraId="3A7AF5B5" w14:textId="77777777" w:rsidR="00796D52" w:rsidRPr="00441DF4" w:rsidRDefault="00796D52" w:rsidP="00796D52">
      <w:pPr>
        <w:pStyle w:val="NoSpacing"/>
        <w:ind w:left="360"/>
        <w:jc w:val="both"/>
        <w:rPr>
          <w:rFonts w:asciiTheme="majorHAnsi" w:hAnsiTheme="majorHAnsi"/>
          <w:sz w:val="22"/>
          <w:szCs w:val="22"/>
        </w:rPr>
      </w:pPr>
    </w:p>
    <w:p w14:paraId="580BD3A1" w14:textId="3928D16F" w:rsidR="00D308AA" w:rsidRPr="00441DF4" w:rsidRDefault="00796D52" w:rsidP="00AA4AD1">
      <w:pPr>
        <w:pStyle w:val="NoSpacing"/>
        <w:numPr>
          <w:ilvl w:val="0"/>
          <w:numId w:val="34"/>
        </w:numPr>
        <w:jc w:val="center"/>
        <w:rPr>
          <w:sz w:val="22"/>
        </w:rPr>
      </w:pPr>
      <w:r w:rsidRPr="00441DF4">
        <w:rPr>
          <w:rFonts w:asciiTheme="majorHAnsi" w:hAnsiTheme="majorHAnsi"/>
          <w:sz w:val="22"/>
          <w:szCs w:val="22"/>
        </w:rPr>
        <w:t>The lepers said to one another “</w:t>
      </w:r>
      <w:r w:rsidRPr="00441DF4">
        <w:rPr>
          <w:rFonts w:asciiTheme="majorHAnsi" w:hAnsiTheme="majorHAnsi"/>
          <w:b/>
          <w:i/>
          <w:sz w:val="22"/>
          <w:szCs w:val="22"/>
        </w:rPr>
        <w:t>… let us go and tell …</w:t>
      </w:r>
      <w:r w:rsidRPr="00441DF4">
        <w:rPr>
          <w:rFonts w:asciiTheme="majorHAnsi" w:hAnsiTheme="majorHAnsi"/>
          <w:sz w:val="22"/>
          <w:szCs w:val="22"/>
        </w:rPr>
        <w:t>”</w:t>
      </w:r>
      <w:r w:rsidRPr="00441DF4">
        <w:rPr>
          <w:rFonts w:asciiTheme="majorHAnsi" w:hAnsiTheme="majorHAnsi"/>
          <w:sz w:val="22"/>
          <w:szCs w:val="22"/>
        </w:rPr>
        <w:tab/>
        <w:t>(2 Kings 7:9)</w:t>
      </w:r>
    </w:p>
    <w:p w14:paraId="323EB2C3" w14:textId="417C30B4" w:rsidR="00B97C20" w:rsidRPr="00441DF4" w:rsidRDefault="00B97C20" w:rsidP="002052C6">
      <w:pPr>
        <w:pStyle w:val="NoSpacing"/>
        <w:jc w:val="both"/>
      </w:pPr>
      <w:r w:rsidRPr="00441DF4">
        <w:rPr>
          <w:sz w:val="22"/>
        </w:rPr>
        <w:br w:type="page"/>
      </w:r>
    </w:p>
    <w:p w14:paraId="3794E32F" w14:textId="77777777" w:rsidR="00A52506" w:rsidRPr="00441DF4" w:rsidRDefault="00A52506" w:rsidP="00C827B9">
      <w:pPr>
        <w:pStyle w:val="NoSpacing"/>
        <w:spacing w:line="276" w:lineRule="auto"/>
        <w:jc w:val="both"/>
        <w:rPr>
          <w:sz w:val="22"/>
        </w:rPr>
      </w:pPr>
    </w:p>
    <w:bookmarkEnd w:id="1"/>
    <w:p w14:paraId="6FCB05F4" w14:textId="37604399"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441DF4">
        <w:rPr>
          <w:rFonts w:ascii="Monotype Corsiva" w:eastAsia="MS-Mincho" w:hAnsi="Monotype Corsiva" w:cstheme="minorHAnsi"/>
          <w:b/>
          <w:bCs/>
          <w:sz w:val="72"/>
          <w:szCs w:val="72"/>
          <w:lang w:eastAsia="en-CA" w:bidi="x-none"/>
        </w:rPr>
        <w:t>First United Church</w:t>
      </w:r>
    </w:p>
    <w:p w14:paraId="5AB05255"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441DF4">
        <w:rPr>
          <w:rFonts w:ascii="Book Antiqua" w:hAnsi="Book Antiqua" w:cstheme="minorHAnsi"/>
          <w:bCs/>
          <w:i/>
          <w:sz w:val="20"/>
          <w:szCs w:val="20"/>
          <w:lang w:eastAsia="en-CA" w:bidi="x-none"/>
        </w:rPr>
        <w:t>Seeking to be a welcoming community of Christian faith, proclaiming and celebrating the love of God in Jesus Christ through the Inspiration of the Holy Spirit</w:t>
      </w:r>
    </w:p>
    <w:p w14:paraId="395367E9" w14:textId="3C57F455" w:rsidR="006E001B" w:rsidRPr="00441DF4" w:rsidRDefault="00061A91"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58240" behindDoc="1" locked="0" layoutInCell="1" allowOverlap="1" wp14:anchorId="57BC6463" wp14:editId="34EE1FF5">
            <wp:simplePos x="0" y="0"/>
            <wp:positionH relativeFrom="column">
              <wp:posOffset>327660</wp:posOffset>
            </wp:positionH>
            <wp:positionV relativeFrom="paragraph">
              <wp:posOffset>131445</wp:posOffset>
            </wp:positionV>
            <wp:extent cx="3916680" cy="3916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nd-procaim-mark-16-15_0.jpg"/>
                    <pic:cNvPicPr/>
                  </pic:nvPicPr>
                  <pic:blipFill>
                    <a:blip r:embed="rId7">
                      <a:extLst>
                        <a:ext uri="{28A0092B-C50C-407E-A947-70E740481C1C}">
                          <a14:useLocalDpi xmlns:a14="http://schemas.microsoft.com/office/drawing/2010/main" val="0"/>
                        </a:ext>
                      </a:extLst>
                    </a:blip>
                    <a:stretch>
                      <a:fillRect/>
                    </a:stretch>
                  </pic:blipFill>
                  <pic:spPr>
                    <a:xfrm>
                      <a:off x="0" y="0"/>
                      <a:ext cx="3916680" cy="3916680"/>
                    </a:xfrm>
                    <a:prstGeom prst="rect">
                      <a:avLst/>
                    </a:prstGeom>
                  </pic:spPr>
                </pic:pic>
              </a:graphicData>
            </a:graphic>
            <wp14:sizeRelH relativeFrom="page">
              <wp14:pctWidth>0</wp14:pctWidth>
            </wp14:sizeRelH>
            <wp14:sizeRelV relativeFrom="page">
              <wp14:pctHeight>0</wp14:pctHeight>
            </wp14:sizeRelV>
          </wp:anchor>
        </w:drawing>
      </w:r>
      <w:r w:rsidR="006E001B" w:rsidRPr="00441DF4">
        <w:rPr>
          <w:rFonts w:ascii="Book Antiqua" w:eastAsia="MS-Mincho" w:hAnsi="Book Antiqua" w:cstheme="minorHAnsi"/>
          <w:b/>
          <w:bCs/>
          <w:sz w:val="20"/>
          <w:szCs w:val="20"/>
          <w:lang w:eastAsia="en-CA" w:bidi="x-none"/>
        </w:rPr>
        <w:t> </w:t>
      </w:r>
    </w:p>
    <w:p w14:paraId="4FC6381A" w14:textId="24506C50"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441DF4">
        <w:rPr>
          <w:rFonts w:ascii="Book Antiqua" w:eastAsia="MS-Mincho" w:hAnsi="Book Antiqua" w:cstheme="minorHAnsi"/>
          <w:b/>
          <w:bCs/>
          <w:sz w:val="48"/>
          <w:szCs w:val="48"/>
          <w:lang w:eastAsia="en-CA" w:bidi="x-none"/>
        </w:rPr>
        <w:t> </w:t>
      </w:r>
    </w:p>
    <w:p w14:paraId="02630ADA" w14:textId="42513E52"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441DF4">
        <w:rPr>
          <w:rFonts w:ascii="Book Antiqua" w:eastAsia="MS-Mincho" w:hAnsi="Book Antiqua" w:cstheme="minorHAnsi"/>
          <w:b/>
          <w:bCs/>
          <w:sz w:val="48"/>
          <w:szCs w:val="48"/>
          <w:lang w:eastAsia="en-CA" w:bidi="x-none"/>
        </w:rPr>
        <w:t> </w:t>
      </w:r>
    </w:p>
    <w:p w14:paraId="2CA3F2A9"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28A11058"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5FCCD5F"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441DF4">
        <w:rPr>
          <w:rFonts w:ascii="Book Antiqua" w:eastAsia="MS-Mincho" w:hAnsi="Book Antiqua" w:cstheme="minorHAnsi"/>
          <w:b/>
          <w:bCs/>
          <w:sz w:val="48"/>
          <w:szCs w:val="48"/>
          <w:lang w:eastAsia="en-CA" w:bidi="x-none"/>
        </w:rPr>
        <w:t xml:space="preserve">  </w:t>
      </w:r>
    </w:p>
    <w:p w14:paraId="0E5F8158"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00F1B98E"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546832FC"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3C78C271"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0AA967B" w14:textId="77777777" w:rsidR="00D046ED" w:rsidRDefault="00D046E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6B5BCC11" w14:textId="77777777" w:rsidR="00D046ED" w:rsidRDefault="00D046E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3BB08AC8" w14:textId="77777777" w:rsidR="00D046ED" w:rsidRDefault="00D046ED"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p>
    <w:p w14:paraId="414AB009" w14:textId="5A63D333"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sidRPr="00441DF4">
        <w:rPr>
          <w:rFonts w:ascii="Book Antiqua" w:hAnsi="Book Antiqua" w:cstheme="minorHAnsi"/>
          <w:bCs/>
          <w:i/>
          <w:sz w:val="36"/>
          <w:szCs w:val="28"/>
          <w:lang w:eastAsia="en-CA"/>
        </w:rPr>
        <w:t xml:space="preserve">Sunday, </w:t>
      </w:r>
      <w:r w:rsidR="00796D52" w:rsidRPr="00441DF4">
        <w:rPr>
          <w:rFonts w:ascii="Book Antiqua" w:hAnsi="Book Antiqua" w:cstheme="minorHAnsi"/>
          <w:bCs/>
          <w:i/>
          <w:sz w:val="36"/>
          <w:szCs w:val="28"/>
          <w:lang w:eastAsia="en-CA"/>
        </w:rPr>
        <w:t>April 8</w:t>
      </w:r>
      <w:r w:rsidRPr="00441DF4">
        <w:rPr>
          <w:rFonts w:ascii="Book Antiqua" w:hAnsi="Book Antiqua" w:cstheme="minorHAnsi"/>
          <w:bCs/>
          <w:i/>
          <w:sz w:val="36"/>
          <w:szCs w:val="28"/>
          <w:lang w:eastAsia="en-CA"/>
        </w:rPr>
        <w:t>, 2018</w:t>
      </w:r>
    </w:p>
    <w:p w14:paraId="6950146C" w14:textId="77777777" w:rsidR="006E001B" w:rsidRPr="00441DF4" w:rsidRDefault="006E001B" w:rsidP="006E001B">
      <w:pPr>
        <w:jc w:val="center"/>
        <w:rPr>
          <w:rFonts w:ascii="Book Antiqua" w:hAnsi="Book Antiqua" w:cstheme="minorHAnsi"/>
          <w:i/>
        </w:rPr>
      </w:pPr>
      <w:r w:rsidRPr="00441DF4">
        <w:rPr>
          <w:rFonts w:ascii="Book Antiqua" w:hAnsi="Book Antiqua" w:cstheme="minorHAnsi"/>
          <w:bCs/>
          <w:i/>
          <w:sz w:val="32"/>
          <w:lang w:eastAsia="en-CA"/>
        </w:rPr>
        <w:t>10:30am</w:t>
      </w:r>
    </w:p>
    <w:p w14:paraId="402C5431" w14:textId="77777777" w:rsidR="006E001B" w:rsidRPr="00441DF4" w:rsidRDefault="006E001B" w:rsidP="006E001B">
      <w:pPr>
        <w:pStyle w:val="NoSpacing"/>
        <w:tabs>
          <w:tab w:val="left" w:pos="2970"/>
        </w:tabs>
        <w:jc w:val="both"/>
        <w:rPr>
          <w:rFonts w:asciiTheme="majorHAnsi" w:hAnsiTheme="majorHAnsi"/>
          <w:b/>
          <w:sz w:val="22"/>
          <w:szCs w:val="22"/>
        </w:rPr>
      </w:pPr>
    </w:p>
    <w:p w14:paraId="7FA6B749"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7 Curtis St., St.Thomas, ON  N5P 1H3  Phone: (519) 631-7570</w:t>
      </w:r>
    </w:p>
    <w:p w14:paraId="39D26368"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 xml:space="preserve">e-mail: </w:t>
      </w:r>
      <w:hyperlink r:id="rId8" w:history="1">
        <w:r w:rsidRPr="00441DF4">
          <w:rPr>
            <w:rStyle w:val="Hyperlink"/>
            <w:rFonts w:ascii="Book Antiqua" w:eastAsia="MS-Mincho" w:hAnsi="Book Antiqua" w:cstheme="minorHAnsi"/>
            <w:bCs/>
            <w:i/>
            <w:color w:val="auto"/>
            <w:sz w:val="14"/>
            <w:szCs w:val="14"/>
            <w:lang w:eastAsia="en-CA" w:bidi="x-none"/>
          </w:rPr>
          <w:t>firstunited@bellnet.ca</w:t>
        </w:r>
      </w:hyperlink>
    </w:p>
    <w:p w14:paraId="573C583C"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web:  www.firstunitedchurch.weebly.com</w:t>
      </w:r>
    </w:p>
    <w:p w14:paraId="4111CC44"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MINISTERS:  ALL  THE  PEOPLE OF  GOD</w:t>
      </w:r>
    </w:p>
    <w:p w14:paraId="62D617B4"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Pastoral Minister: Rev. Emmanuel K. Ofori</w:t>
      </w:r>
    </w:p>
    <w:p w14:paraId="4A584DC6"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Music Minister: Jody McDonald-Groulx</w:t>
      </w:r>
    </w:p>
    <w:p w14:paraId="38AC88A9"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441DF4">
        <w:rPr>
          <w:rFonts w:ascii="Book Antiqua" w:eastAsia="MS-Mincho" w:hAnsi="Book Antiqua" w:cstheme="minorHAnsi"/>
          <w:bCs/>
          <w:i/>
          <w:sz w:val="14"/>
          <w:szCs w:val="14"/>
          <w:lang w:eastAsia="en-CA" w:bidi="x-none"/>
        </w:rPr>
        <w:t>Secretary/Treasurer: Lori Hoffman</w:t>
      </w:r>
    </w:p>
    <w:p w14:paraId="4E038C2B" w14:textId="77777777" w:rsidR="006E001B" w:rsidRPr="00441DF4"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441DF4">
        <w:rPr>
          <w:rFonts w:ascii="Book Antiqua" w:eastAsia="MS-Mincho" w:hAnsi="Book Antiqua" w:cstheme="minorHAnsi"/>
          <w:bCs/>
          <w:i/>
          <w:sz w:val="14"/>
          <w:szCs w:val="14"/>
          <w:lang w:eastAsia="en-CA" w:bidi="x-none"/>
        </w:rPr>
        <w:t xml:space="preserve">Custodian: Dave Luftenegger      </w:t>
      </w:r>
    </w:p>
    <w:p w14:paraId="4F9A3C6C" w14:textId="2807DAE9" w:rsidR="000A6A5F" w:rsidRPr="00441DF4" w:rsidRDefault="000A6A5F"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48"/>
          <w:szCs w:val="48"/>
          <w:lang w:eastAsia="en-CA" w:bidi="x-none"/>
        </w:rPr>
      </w:pPr>
    </w:p>
    <w:sectPr w:rsidR="000A6A5F" w:rsidRPr="00441DF4" w:rsidSect="00E77A10">
      <w:footerReference w:type="even" r:id="rId9"/>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5664A" w14:textId="77777777" w:rsidR="0028619E" w:rsidRDefault="0028619E">
      <w:r>
        <w:separator/>
      </w:r>
    </w:p>
  </w:endnote>
  <w:endnote w:type="continuationSeparator" w:id="0">
    <w:p w14:paraId="42DD1029" w14:textId="77777777" w:rsidR="0028619E" w:rsidRDefault="0028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215C" w14:textId="77777777" w:rsidR="0028619E" w:rsidRDefault="0028619E">
      <w:r>
        <w:separator/>
      </w:r>
    </w:p>
  </w:footnote>
  <w:footnote w:type="continuationSeparator" w:id="0">
    <w:p w14:paraId="67F1EF8A" w14:textId="77777777" w:rsidR="0028619E" w:rsidRDefault="00286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5B5C72"/>
    <w:multiLevelType w:val="hybridMultilevel"/>
    <w:tmpl w:val="6CFC94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42045E3"/>
    <w:multiLevelType w:val="hybridMultilevel"/>
    <w:tmpl w:val="A230724E"/>
    <w:lvl w:ilvl="0" w:tplc="1009000B">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4D2755F"/>
    <w:multiLevelType w:val="hybridMultilevel"/>
    <w:tmpl w:val="FEB40086"/>
    <w:lvl w:ilvl="0" w:tplc="5DD64E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194CA0"/>
    <w:multiLevelType w:val="hybridMultilevel"/>
    <w:tmpl w:val="C43CCB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9"/>
  </w:num>
  <w:num w:numId="4">
    <w:abstractNumId w:val="7"/>
  </w:num>
  <w:num w:numId="5">
    <w:abstractNumId w:val="1"/>
  </w:num>
  <w:num w:numId="6">
    <w:abstractNumId w:val="27"/>
  </w:num>
  <w:num w:numId="7">
    <w:abstractNumId w:val="21"/>
  </w:num>
  <w:num w:numId="8">
    <w:abstractNumId w:val="32"/>
  </w:num>
  <w:num w:numId="9">
    <w:abstractNumId w:val="14"/>
  </w:num>
  <w:num w:numId="10">
    <w:abstractNumId w:val="11"/>
  </w:num>
  <w:num w:numId="11">
    <w:abstractNumId w:val="4"/>
  </w:num>
  <w:num w:numId="12">
    <w:abstractNumId w:val="23"/>
  </w:num>
  <w:num w:numId="13">
    <w:abstractNumId w:val="15"/>
  </w:num>
  <w:num w:numId="14">
    <w:abstractNumId w:val="13"/>
  </w:num>
  <w:num w:numId="15">
    <w:abstractNumId w:val="17"/>
  </w:num>
  <w:num w:numId="16">
    <w:abstractNumId w:val="24"/>
  </w:num>
  <w:num w:numId="17">
    <w:abstractNumId w:val="20"/>
  </w:num>
  <w:num w:numId="18">
    <w:abstractNumId w:val="12"/>
  </w:num>
  <w:num w:numId="19">
    <w:abstractNumId w:val="33"/>
  </w:num>
  <w:num w:numId="20">
    <w:abstractNumId w:val="28"/>
  </w:num>
  <w:num w:numId="21">
    <w:abstractNumId w:val="18"/>
  </w:num>
  <w:num w:numId="22">
    <w:abstractNumId w:val="26"/>
  </w:num>
  <w:num w:numId="23">
    <w:abstractNumId w:val="22"/>
  </w:num>
  <w:num w:numId="24">
    <w:abstractNumId w:val="9"/>
  </w:num>
  <w:num w:numId="25">
    <w:abstractNumId w:val="8"/>
  </w:num>
  <w:num w:numId="26">
    <w:abstractNumId w:val="25"/>
  </w:num>
  <w:num w:numId="27">
    <w:abstractNumId w:val="3"/>
  </w:num>
  <w:num w:numId="28">
    <w:abstractNumId w:val="10"/>
  </w:num>
  <w:num w:numId="29">
    <w:abstractNumId w:val="5"/>
  </w:num>
  <w:num w:numId="30">
    <w:abstractNumId w:val="0"/>
  </w:num>
  <w:num w:numId="31">
    <w:abstractNumId w:val="6"/>
  </w:num>
  <w:num w:numId="32">
    <w:abstractNumId w:val="31"/>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61A91"/>
    <w:rsid w:val="00080754"/>
    <w:rsid w:val="00080D2B"/>
    <w:rsid w:val="00081BC8"/>
    <w:rsid w:val="000849C0"/>
    <w:rsid w:val="00090DD8"/>
    <w:rsid w:val="000A2C7D"/>
    <w:rsid w:val="000A6A5F"/>
    <w:rsid w:val="000B7616"/>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067"/>
    <w:rsid w:val="00173450"/>
    <w:rsid w:val="00176AB8"/>
    <w:rsid w:val="00184FBF"/>
    <w:rsid w:val="001914CA"/>
    <w:rsid w:val="00193AC4"/>
    <w:rsid w:val="001B438F"/>
    <w:rsid w:val="001B7AE9"/>
    <w:rsid w:val="001C1E03"/>
    <w:rsid w:val="001E66FF"/>
    <w:rsid w:val="001F604D"/>
    <w:rsid w:val="002052C6"/>
    <w:rsid w:val="002259B0"/>
    <w:rsid w:val="00227513"/>
    <w:rsid w:val="00234759"/>
    <w:rsid w:val="002350B6"/>
    <w:rsid w:val="00246B0D"/>
    <w:rsid w:val="0025025F"/>
    <w:rsid w:val="002556C2"/>
    <w:rsid w:val="00260C84"/>
    <w:rsid w:val="00270671"/>
    <w:rsid w:val="002728DD"/>
    <w:rsid w:val="002758A3"/>
    <w:rsid w:val="0028619E"/>
    <w:rsid w:val="00290205"/>
    <w:rsid w:val="002B08F5"/>
    <w:rsid w:val="002B3382"/>
    <w:rsid w:val="002D5174"/>
    <w:rsid w:val="002F3BA7"/>
    <w:rsid w:val="002F4262"/>
    <w:rsid w:val="00300B2E"/>
    <w:rsid w:val="00301A83"/>
    <w:rsid w:val="00303EC5"/>
    <w:rsid w:val="003247BB"/>
    <w:rsid w:val="003351A8"/>
    <w:rsid w:val="003405C8"/>
    <w:rsid w:val="00380B38"/>
    <w:rsid w:val="003821A2"/>
    <w:rsid w:val="003A4609"/>
    <w:rsid w:val="003A5FD4"/>
    <w:rsid w:val="003D419E"/>
    <w:rsid w:val="003E08EE"/>
    <w:rsid w:val="003E1FFD"/>
    <w:rsid w:val="0040219E"/>
    <w:rsid w:val="0040272B"/>
    <w:rsid w:val="0041526D"/>
    <w:rsid w:val="00441DF4"/>
    <w:rsid w:val="00457B7D"/>
    <w:rsid w:val="00460AAA"/>
    <w:rsid w:val="0047521B"/>
    <w:rsid w:val="00477284"/>
    <w:rsid w:val="00482F7F"/>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779E1"/>
    <w:rsid w:val="005A0992"/>
    <w:rsid w:val="005A4ACC"/>
    <w:rsid w:val="005B2329"/>
    <w:rsid w:val="005E1BBB"/>
    <w:rsid w:val="005E3238"/>
    <w:rsid w:val="005F104D"/>
    <w:rsid w:val="005F4EB8"/>
    <w:rsid w:val="00621610"/>
    <w:rsid w:val="00621A64"/>
    <w:rsid w:val="00625D1D"/>
    <w:rsid w:val="00644F40"/>
    <w:rsid w:val="00670CF3"/>
    <w:rsid w:val="0069395B"/>
    <w:rsid w:val="00696062"/>
    <w:rsid w:val="006C1472"/>
    <w:rsid w:val="006E001B"/>
    <w:rsid w:val="00712CE3"/>
    <w:rsid w:val="00731A4F"/>
    <w:rsid w:val="0074196B"/>
    <w:rsid w:val="007548CA"/>
    <w:rsid w:val="00754EFE"/>
    <w:rsid w:val="00773D21"/>
    <w:rsid w:val="0078209E"/>
    <w:rsid w:val="00782EE9"/>
    <w:rsid w:val="00784212"/>
    <w:rsid w:val="00790CD5"/>
    <w:rsid w:val="00796D52"/>
    <w:rsid w:val="007A0595"/>
    <w:rsid w:val="007B3B7D"/>
    <w:rsid w:val="007C36CB"/>
    <w:rsid w:val="007D4E85"/>
    <w:rsid w:val="007E2F05"/>
    <w:rsid w:val="007E65DE"/>
    <w:rsid w:val="007E7D5B"/>
    <w:rsid w:val="007F5596"/>
    <w:rsid w:val="00807874"/>
    <w:rsid w:val="00821842"/>
    <w:rsid w:val="00832356"/>
    <w:rsid w:val="00832A36"/>
    <w:rsid w:val="00860DE0"/>
    <w:rsid w:val="00861A27"/>
    <w:rsid w:val="00862D59"/>
    <w:rsid w:val="008A1BB0"/>
    <w:rsid w:val="008A453C"/>
    <w:rsid w:val="008B3B2F"/>
    <w:rsid w:val="00903284"/>
    <w:rsid w:val="009040D9"/>
    <w:rsid w:val="00906CC8"/>
    <w:rsid w:val="009070DD"/>
    <w:rsid w:val="009137C9"/>
    <w:rsid w:val="00935DF3"/>
    <w:rsid w:val="00942F89"/>
    <w:rsid w:val="009436F0"/>
    <w:rsid w:val="009628DA"/>
    <w:rsid w:val="009655FB"/>
    <w:rsid w:val="00980EC3"/>
    <w:rsid w:val="009812BC"/>
    <w:rsid w:val="00996B72"/>
    <w:rsid w:val="0099799C"/>
    <w:rsid w:val="009B54B2"/>
    <w:rsid w:val="009C4B44"/>
    <w:rsid w:val="009E2A8E"/>
    <w:rsid w:val="00A03F15"/>
    <w:rsid w:val="00A3087A"/>
    <w:rsid w:val="00A345C6"/>
    <w:rsid w:val="00A3566A"/>
    <w:rsid w:val="00A44E10"/>
    <w:rsid w:val="00A46421"/>
    <w:rsid w:val="00A52506"/>
    <w:rsid w:val="00A66E4B"/>
    <w:rsid w:val="00A71BCB"/>
    <w:rsid w:val="00A75268"/>
    <w:rsid w:val="00A76A5F"/>
    <w:rsid w:val="00A936A5"/>
    <w:rsid w:val="00A93C20"/>
    <w:rsid w:val="00A96BEC"/>
    <w:rsid w:val="00A9711E"/>
    <w:rsid w:val="00AA1029"/>
    <w:rsid w:val="00AA39AD"/>
    <w:rsid w:val="00AA6C65"/>
    <w:rsid w:val="00AB48D9"/>
    <w:rsid w:val="00AB58BC"/>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CF6C64"/>
    <w:rsid w:val="00D046ED"/>
    <w:rsid w:val="00D06002"/>
    <w:rsid w:val="00D308AA"/>
    <w:rsid w:val="00D400C5"/>
    <w:rsid w:val="00D44376"/>
    <w:rsid w:val="00D67CB9"/>
    <w:rsid w:val="00D72978"/>
    <w:rsid w:val="00D73ED1"/>
    <w:rsid w:val="00DB0087"/>
    <w:rsid w:val="00DB00EC"/>
    <w:rsid w:val="00DC027F"/>
    <w:rsid w:val="00DC2A06"/>
    <w:rsid w:val="00DD4650"/>
    <w:rsid w:val="00DD7A8C"/>
    <w:rsid w:val="00DE0D13"/>
    <w:rsid w:val="00DF3A5F"/>
    <w:rsid w:val="00DF4D28"/>
    <w:rsid w:val="00E00397"/>
    <w:rsid w:val="00E02E6A"/>
    <w:rsid w:val="00E063C6"/>
    <w:rsid w:val="00E06DE1"/>
    <w:rsid w:val="00E242E8"/>
    <w:rsid w:val="00E248FA"/>
    <w:rsid w:val="00E41171"/>
    <w:rsid w:val="00E43E46"/>
    <w:rsid w:val="00E51CCA"/>
    <w:rsid w:val="00E532DF"/>
    <w:rsid w:val="00E6227A"/>
    <w:rsid w:val="00E63066"/>
    <w:rsid w:val="00E63D95"/>
    <w:rsid w:val="00E649B1"/>
    <w:rsid w:val="00E77A10"/>
    <w:rsid w:val="00E8434C"/>
    <w:rsid w:val="00EA1937"/>
    <w:rsid w:val="00EA344F"/>
    <w:rsid w:val="00EB3416"/>
    <w:rsid w:val="00EC6383"/>
    <w:rsid w:val="00EE3D90"/>
    <w:rsid w:val="00EF7BF5"/>
    <w:rsid w:val="00F15858"/>
    <w:rsid w:val="00F33F8A"/>
    <w:rsid w:val="00F41AEF"/>
    <w:rsid w:val="00F44679"/>
    <w:rsid w:val="00F47768"/>
    <w:rsid w:val="00F61ABD"/>
    <w:rsid w:val="00F71750"/>
    <w:rsid w:val="00F807D5"/>
    <w:rsid w:val="00F90F06"/>
    <w:rsid w:val="00F96639"/>
    <w:rsid w:val="00FB1E67"/>
    <w:rsid w:val="00FB3D3F"/>
    <w:rsid w:val="00FC7D25"/>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table" w:styleId="TableGrid">
    <w:name w:val="Table Grid"/>
    <w:basedOn w:val="TableNormal"/>
    <w:rsid w:val="0048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united@bellnet.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 is Rise, Go and Tell the Story</vt:lpstr>
    </vt:vector>
  </TitlesOfParts>
  <Company>FAITH CENTENNIAL UNITED CHURCH, SELKIRK</Company>
  <LinksUpToDate>false</LinksUpToDate>
  <CharactersWithSpaces>4185</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is Rise, Go and Tell the Story</dc:title>
  <dc:subject>Easter Season</dc:subject>
  <dc:creator>Rev. Emmanuel K. Ofori</dc:creator>
  <cp:keywords>Christ is risen;Go and Tell;Easter</cp:keywords>
  <cp:lastModifiedBy>Lori Hoffman</cp:lastModifiedBy>
  <cp:revision>5</cp:revision>
  <cp:lastPrinted>2018-04-05T13:00:00Z</cp:lastPrinted>
  <dcterms:created xsi:type="dcterms:W3CDTF">2018-04-04T17:29:00Z</dcterms:created>
  <dcterms:modified xsi:type="dcterms:W3CDTF">2018-04-05T13:01:00Z</dcterms:modified>
</cp:coreProperties>
</file>